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1,1; Определение.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w:t>
      </w:r>
      <w:bookmarkStart w:id="0" w:name="_GoBack"/>
      <w:r w:rsidRPr="00916501">
        <w:rPr>
          <w:rFonts w:ascii="Times New Roman" w:eastAsia="Times New Roman" w:hAnsi="Times New Roman" w:cs="Times New Roman"/>
          <w:b/>
          <w:bCs/>
          <w:sz w:val="24"/>
          <w:szCs w:val="24"/>
          <w:lang w:eastAsia="ru-RU"/>
        </w:rPr>
        <w:t>Артериальная гипертония</w:t>
      </w:r>
      <w:bookmarkEnd w:id="0"/>
      <w:r w:rsidRPr="00916501">
        <w:rPr>
          <w:rFonts w:ascii="Times New Roman" w:eastAsia="Times New Roman" w:hAnsi="Times New Roman" w:cs="Times New Roman"/>
          <w:b/>
          <w:bCs/>
          <w:sz w:val="24"/>
          <w:szCs w:val="24"/>
          <w:lang w:eastAsia="ru-RU"/>
        </w:rPr>
        <w:t xml:space="preserve">. </w:t>
      </w:r>
      <w:r w:rsidRPr="00916501">
        <w:rPr>
          <w:rFonts w:ascii="Times New Roman" w:eastAsia="Times New Roman" w:hAnsi="Times New Roman" w:cs="Times New Roman"/>
          <w:sz w:val="24"/>
          <w:szCs w:val="24"/>
          <w:lang w:eastAsia="ru-RU"/>
        </w:rPr>
        <w:t xml:space="preserve">Синдром повышения систолического артериального давления (САД) ≥ 140 мм и/или диастолического артериального давления (ДАД) ≥ 90 мм Указанные пороговые значения артериального давления (АД) основаны на результатах рандомизированных контролируемых исследований (РКИ), продемонстрировавших целесообразность и пользу лечения , направленного на снижение данных уровней АД у пациентов с гипертонической болезнью и симптоматическими артериальными гипертониями . Термин гипертоническая болезнь (ГБ), предложенный Г. Ф. Лангом в 1948 г. , соответствует термину эссенциальная гипертензия (гипертония), используемому за рубежом. Под ГБ принято понимать хронически протекающее заболевание, при котором повышение АД не связано с выявлением явных причин, приводящих к развитию вторичных форм артериальной гипертонии (АГ). ГБ преобладает среди всех форм АГ, её распространенность составляет свыше 90%. В силу того, что ГБ – заболевание, имеющее различные клинико-патогенетические варианты течения в литературе вместо термина гипертоническая болезнь используется термин артериальная гипертония .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1,2; Этиология и патогенез.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Патогенез гипертонической болезни полностью не выяснен. Гемодинамической основой повышения артериального давления является повышение тонуса артериол, обусловленное гиперактивацией симпатической нервной системы. В регуляции сосудистого тонуса в настоящее время придают большое значение медиаторам нервного возбуждения, как в центральной нервной системе, так и во всех звеньях передачи нервных импульсов к периферии, т. Е. К сосудам. Основное значение имеют катехоламины (прежде всего норадреналин) и серотонин. Накопление их в центральной нервной системе является важным фактором, поддерживающим состояние повышенного возбуждения высших регуляторных сосудистых центров, что сопровождается повышением тонуса симпатического отдела нервной системы. Импульсы из симпатических центров передаются сложными механизмами. Указывается, по крайней мере, три пути: 1) по симпатическим нервным волокнам; 2) путем передачи возбуждения по преганглионарным нервным волокнам к надпочечникам с последующим выделением катехоламинов; 3) путем возбуждения гипофиза и гипоталамуса с последующим выделением в кровь вазопрессина. </w:t>
      </w:r>
      <w:r w:rsidRPr="00916501">
        <w:rPr>
          <w:rFonts w:ascii="Times New Roman" w:eastAsia="Times New Roman" w:hAnsi="Times New Roman" w:cs="Times New Roman"/>
          <w:sz w:val="24"/>
          <w:szCs w:val="24"/>
          <w:lang w:eastAsia="ru-RU"/>
        </w:rPr>
        <w:br/>
        <w:t xml:space="preserve">      В последующем помимо нейрогенного механизма могут дополнительно (последовательно) включаться и другие механизмы, повышающие артериальное давление, в частности гуморальные. </w:t>
      </w:r>
      <w:r w:rsidRPr="00916501">
        <w:rPr>
          <w:rFonts w:ascii="Times New Roman" w:eastAsia="Times New Roman" w:hAnsi="Times New Roman" w:cs="Times New Roman"/>
          <w:sz w:val="24"/>
          <w:szCs w:val="24"/>
          <w:lang w:eastAsia="ru-RU"/>
        </w:rPr>
        <w:br/>
        <w:t xml:space="preserve">      Таким образом, в механизме повышения артериального давления при гипертонической болезни можно выделить две группы факторов: нейрогенные, оказывающие влияние через симпатическую нервную систему непосредственное влияние на тонус артериол, и гуморальные, связанные с усиленным выделением катехоламинов и некоторых других биологически активных веществ (ренин, гормоны коры надпочечников и ), также вызывающих прессорное действие (А. Л. Мясников). </w:t>
      </w:r>
      <w:r w:rsidRPr="00916501">
        <w:rPr>
          <w:rFonts w:ascii="Times New Roman" w:eastAsia="Times New Roman" w:hAnsi="Times New Roman" w:cs="Times New Roman"/>
          <w:sz w:val="24"/>
          <w:szCs w:val="24"/>
          <w:lang w:eastAsia="ru-RU"/>
        </w:rPr>
        <w:br/>
        <w:t xml:space="preserve">      При рассмотрении патогенеза гипертонической болезни необходимо также учитывать нарушение (ослабление) механизмов, которые оказывают депрессорное действие (депрессорные барорецепторы, гуморальная депрессорная система почек, ангиотензиназы и ). Нарушение соотношения активности прессорных и депрессорных систем приводит к развитию АГ.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1,3; Эпидемиология.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lastRenderedPageBreak/>
        <w:t xml:space="preserve">      Артериальная гипертония (АГ) является ведущим фактором риска развития сердечно-сосудистых (инфаркт миокарда, инсульт, ишемическая болезнь сердца (ИБС), хроническая сердечная недостаточность), цереброваскулярных (ишемический или геморрагический инсульт, транзиторная ишемическая атака) и почечных заболеваний (хроническая болезнь почек). Сердечно-сосудистые и цереброваскулярные заболевания, представленные в официальной статистике, как болезни системы кровообращения (БСК) являются ведущими причинами смертности населения в Российской Федерации, на их долю, от общего числа умерших от всех причин, приходится более 55% смертей. </w:t>
      </w:r>
      <w:r w:rsidRPr="00916501">
        <w:rPr>
          <w:rFonts w:ascii="Times New Roman" w:eastAsia="Times New Roman" w:hAnsi="Times New Roman" w:cs="Times New Roman"/>
          <w:sz w:val="24"/>
          <w:szCs w:val="24"/>
          <w:lang w:eastAsia="ru-RU"/>
        </w:rPr>
        <w:br/>
        <w:t xml:space="preserve">      В современном обществе наблюдается значительная распространенность АГ, составляя 30-45% среди взрослого населения, по данным зарубежных исследований, и около 40%, по данным российских исследований. В российской популяции распространенность АГ среди мужчин несколько выше, в некоторых регионах она достигает 47%, тогда как среди женщин распространенность АГ – около 40% [1].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1,4; Кодирование по МКБ 10.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Болезни, характеризующиеся повышенным кровяным давлением (I10. </w:t>
      </w:r>
      <w:r w:rsidRPr="00916501">
        <w:rPr>
          <w:rFonts w:ascii="Times New Roman" w:eastAsia="Times New Roman" w:hAnsi="Times New Roman" w:cs="Times New Roman"/>
          <w:sz w:val="24"/>
          <w:szCs w:val="24"/>
          <w:lang w:eastAsia="ru-RU"/>
        </w:rPr>
        <w:t xml:space="preserve">I15).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I 10. </w:t>
      </w:r>
      <w:r w:rsidRPr="00916501">
        <w:rPr>
          <w:rFonts w:ascii="Times New Roman" w:eastAsia="Times New Roman" w:hAnsi="Times New Roman" w:cs="Times New Roman"/>
          <w:sz w:val="24"/>
          <w:szCs w:val="24"/>
          <w:lang w:eastAsia="ru-RU"/>
        </w:rPr>
        <w:t xml:space="preserve">Эссенциальная (первичная) гипертензия.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I11. </w:t>
      </w:r>
      <w:r w:rsidRPr="00916501">
        <w:rPr>
          <w:rFonts w:ascii="Times New Roman" w:eastAsia="Times New Roman" w:hAnsi="Times New Roman" w:cs="Times New Roman"/>
          <w:sz w:val="24"/>
          <w:szCs w:val="24"/>
          <w:lang w:eastAsia="ru-RU"/>
        </w:rPr>
        <w:t xml:space="preserve">Гипертензивная болезнь сердца [гипертоническая болезнь с преимущественным поражением сердца].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I 12. </w:t>
      </w:r>
      <w:r w:rsidRPr="00916501">
        <w:rPr>
          <w:rFonts w:ascii="Times New Roman" w:eastAsia="Times New Roman" w:hAnsi="Times New Roman" w:cs="Times New Roman"/>
          <w:sz w:val="24"/>
          <w:szCs w:val="24"/>
          <w:lang w:eastAsia="ru-RU"/>
        </w:rPr>
        <w:t xml:space="preserve">Гипертензивная [гипертоническая] болезнь с преимущественным поражением почек.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I 13. </w:t>
      </w:r>
      <w:r w:rsidRPr="00916501">
        <w:rPr>
          <w:rFonts w:ascii="Times New Roman" w:eastAsia="Times New Roman" w:hAnsi="Times New Roman" w:cs="Times New Roman"/>
          <w:sz w:val="24"/>
          <w:szCs w:val="24"/>
          <w:lang w:eastAsia="ru-RU"/>
        </w:rPr>
        <w:t xml:space="preserve">Гипертензивная [гипертоническая] болезнь с преимущественным поражением почек.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I 15. </w:t>
      </w:r>
      <w:r w:rsidRPr="00916501">
        <w:rPr>
          <w:rFonts w:ascii="Times New Roman" w:eastAsia="Times New Roman" w:hAnsi="Times New Roman" w:cs="Times New Roman"/>
          <w:sz w:val="24"/>
          <w:szCs w:val="24"/>
          <w:lang w:eastAsia="ru-RU"/>
        </w:rPr>
        <w:t xml:space="preserve">Вторичная гипертензия.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1,5; Классификация.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Классификация уровней АД у лиц старше 18 лет представлена в таблице 1.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Таблица 1. </w:t>
      </w:r>
      <w:r w:rsidRPr="00916501">
        <w:rPr>
          <w:rFonts w:ascii="Times New Roman" w:eastAsia="Times New Roman" w:hAnsi="Times New Roman" w:cs="Times New Roman"/>
          <w:sz w:val="24"/>
          <w:szCs w:val="24"/>
          <w:lang w:eastAsia="ru-RU"/>
        </w:rPr>
        <w:t xml:space="preserve">Классификация уровней АД (мм ). </w:t>
      </w:r>
      <w:r w:rsidRPr="00916501">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5"/>
        <w:gridCol w:w="1020"/>
        <w:gridCol w:w="632"/>
        <w:gridCol w:w="1035"/>
      </w:tblGrid>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Категории АД</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САД</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ДАД</w:t>
            </w:r>
            <w:r w:rsidRPr="00916501">
              <w:rPr>
                <w:rFonts w:ascii="Times New Roman" w:eastAsia="Times New Roman" w:hAnsi="Times New Roman" w:cs="Times New Roman"/>
                <w:sz w:val="24"/>
                <w:szCs w:val="24"/>
                <w:lang w:eastAsia="ru-RU"/>
              </w:rPr>
              <w:t xml:space="preserve">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Оптимальное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120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80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Нормальное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120 – 129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и/или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80 – 84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Высокое нормальное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130 – 139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и/или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85 – 89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АГ 1-й степени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140 – 159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и/или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90 – 99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АГ 2-й степени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160 – 179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и/или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100 – 109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АГ 3-й степени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180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и/или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110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Изолированная систолическая АГ (ИСАГ)*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140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90 </w:t>
            </w:r>
          </w:p>
        </w:tc>
      </w:tr>
    </w:tbl>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br/>
        <w:t xml:space="preserve">      Примечание. * - ИСАГ должна классифицироваться на 1, 2, 3 согласно уровню систолического АД. </w:t>
      </w:r>
      <w:r w:rsidRPr="00916501">
        <w:rPr>
          <w:rFonts w:ascii="Times New Roman" w:eastAsia="Times New Roman" w:hAnsi="Times New Roman" w:cs="Times New Roman"/>
          <w:sz w:val="24"/>
          <w:szCs w:val="24"/>
          <w:lang w:eastAsia="ru-RU"/>
        </w:rPr>
        <w:br/>
        <w:t xml:space="preserve">      Если значения САД и ДАД попадают в разные категории, то степень АГ оценивается по более высокой категории. Результаты суточного мониторирования артериального давления (СМАД) и самостоятельного контроля артериального давления (СКАД) могут помочь в диагностике АГ, но не заменяют повторные измерения АД в лечебном учреждении (офисное или клиническое АД). Критерии диагностики АГ по результатам СМАД, СКАД и измерений АД, сделанных врачом, различны. Данные представлены в таблице 2. Следует обратить особое внимание на пороговые значения АД, при которых диагностируется АГ при проведении СКАД: САД ≥ 135 мм и/или ДАД ≥ 85 мм. </w:t>
      </w:r>
      <w:r w:rsidRPr="00916501">
        <w:rPr>
          <w:rFonts w:ascii="Times New Roman" w:eastAsia="Times New Roman" w:hAnsi="Times New Roman" w:cs="Times New Roman"/>
          <w:sz w:val="24"/>
          <w:szCs w:val="24"/>
          <w:lang w:eastAsia="ru-RU"/>
        </w:rPr>
        <w:br/>
      </w:r>
      <w:r w:rsidRPr="00916501">
        <w:rPr>
          <w:rFonts w:ascii="Times New Roman" w:eastAsia="Times New Roman" w:hAnsi="Times New Roman" w:cs="Times New Roman"/>
          <w:sz w:val="24"/>
          <w:szCs w:val="24"/>
          <w:lang w:eastAsia="ru-RU"/>
        </w:rPr>
        <w:lastRenderedPageBreak/>
        <w:t>      </w:t>
      </w:r>
      <w:r w:rsidRPr="00916501">
        <w:rPr>
          <w:rFonts w:ascii="Times New Roman" w:eastAsia="Times New Roman" w:hAnsi="Times New Roman" w:cs="Times New Roman"/>
          <w:b/>
          <w:bCs/>
          <w:sz w:val="24"/>
          <w:szCs w:val="24"/>
          <w:lang w:eastAsia="ru-RU"/>
        </w:rPr>
        <w:t xml:space="preserve">Таблица 2. </w:t>
      </w:r>
      <w:r w:rsidRPr="00916501">
        <w:rPr>
          <w:rFonts w:ascii="Times New Roman" w:eastAsia="Times New Roman" w:hAnsi="Times New Roman" w:cs="Times New Roman"/>
          <w:sz w:val="24"/>
          <w:szCs w:val="24"/>
          <w:lang w:eastAsia="ru-RU"/>
        </w:rPr>
        <w:t xml:space="preserve">Пороговые уровни АД (мм ) для диагностики артериальной гипертонии по данным различных методов измерения. </w:t>
      </w:r>
      <w:r w:rsidRPr="00916501">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4"/>
        <w:gridCol w:w="1179"/>
        <w:gridCol w:w="632"/>
        <w:gridCol w:w="1186"/>
      </w:tblGrid>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Категория</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САД (мм )</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ДАД (мм )</w:t>
            </w:r>
            <w:r w:rsidRPr="00916501">
              <w:rPr>
                <w:rFonts w:ascii="Times New Roman" w:eastAsia="Times New Roman" w:hAnsi="Times New Roman" w:cs="Times New Roman"/>
                <w:sz w:val="24"/>
                <w:szCs w:val="24"/>
                <w:lang w:eastAsia="ru-RU"/>
              </w:rPr>
              <w:t xml:space="preserve">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Офисное АД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≥140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и/или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≥90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Амбулаторное АД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Дневное (бодрствование)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≥135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и/или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≥85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Ночное (сон)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≥120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и/или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≥70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Суточное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≥130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и/или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≥80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СКАД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≥135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и/или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≥85 </w:t>
            </w:r>
          </w:p>
        </w:tc>
      </w:tr>
    </w:tbl>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br/>
        <w:t xml:space="preserve">      Критерии повышенного АД в значительной мере являются условными, поскольку между уровнем АД и риском сердечно-сосудистых заболеваний (ССЗ) существует прямая связь. Эта связь начинается с относительно низких значений – 110-115 мм для САД и 70-75 мм для ДАД. </w:t>
      </w:r>
      <w:r w:rsidRPr="00916501">
        <w:rPr>
          <w:rFonts w:ascii="Times New Roman" w:eastAsia="Times New Roman" w:hAnsi="Times New Roman" w:cs="Times New Roman"/>
          <w:sz w:val="24"/>
          <w:szCs w:val="24"/>
          <w:lang w:eastAsia="ru-RU"/>
        </w:rPr>
        <w:br/>
        <w:t xml:space="preserve">      У лиц старше 50 лет уровень САД является лучшим предиктором сердечно-сосудистых осложнений (ССО), чем ДАД, тогда как у пациентов молодого возраста, наоборот. У лиц пожилого и старческого возраста дополнительную прогностическую ценность имеет повышенное пульсовое давление (разность между САД и ДАД). </w:t>
      </w:r>
      <w:r w:rsidRPr="00916501">
        <w:rPr>
          <w:rFonts w:ascii="Times New Roman" w:eastAsia="Times New Roman" w:hAnsi="Times New Roman" w:cs="Times New Roman"/>
          <w:sz w:val="24"/>
          <w:szCs w:val="24"/>
          <w:lang w:eastAsia="ru-RU"/>
        </w:rPr>
        <w:br/>
        <w:t xml:space="preserve">      У лиц с высоким нормальным уровнем АД на приеме у врача целесообразно проведение СКАД и/или СМАД для уточнения уровня АД вне медицинской организации (в условиях повседневной активности), а также динамического наблюдение АД. </w:t>
      </w:r>
    </w:p>
    <w:p w:rsidR="00916501" w:rsidRPr="00916501" w:rsidRDefault="00916501" w:rsidP="009165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16501">
        <w:rPr>
          <w:rFonts w:ascii="Times New Roman" w:eastAsia="Times New Roman" w:hAnsi="Times New Roman" w:cs="Times New Roman"/>
          <w:b/>
          <w:bCs/>
          <w:sz w:val="36"/>
          <w:szCs w:val="36"/>
          <w:lang w:eastAsia="ru-RU"/>
        </w:rPr>
        <w:t>Диагностика</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Диагностика АГ и обследование включает следующие этапы: </w:t>
      </w:r>
      <w:r w:rsidRPr="00916501">
        <w:rPr>
          <w:rFonts w:ascii="Times New Roman" w:eastAsia="Times New Roman" w:hAnsi="Times New Roman" w:cs="Times New Roman"/>
          <w:sz w:val="24"/>
          <w:szCs w:val="24"/>
          <w:lang w:eastAsia="ru-RU"/>
        </w:rPr>
        <w:br/>
        <w:t xml:space="preserve">      • выяснение жалоб и сбор анамнеза; </w:t>
      </w:r>
      <w:r w:rsidRPr="00916501">
        <w:rPr>
          <w:rFonts w:ascii="Times New Roman" w:eastAsia="Times New Roman" w:hAnsi="Times New Roman" w:cs="Times New Roman"/>
          <w:sz w:val="24"/>
          <w:szCs w:val="24"/>
          <w:lang w:eastAsia="ru-RU"/>
        </w:rPr>
        <w:br/>
        <w:t xml:space="preserve">      • повторные измерения АД; </w:t>
      </w:r>
      <w:r w:rsidRPr="00916501">
        <w:rPr>
          <w:rFonts w:ascii="Times New Roman" w:eastAsia="Times New Roman" w:hAnsi="Times New Roman" w:cs="Times New Roman"/>
          <w:sz w:val="24"/>
          <w:szCs w:val="24"/>
          <w:lang w:eastAsia="ru-RU"/>
        </w:rPr>
        <w:br/>
        <w:t xml:space="preserve">      • физикальное обследование; </w:t>
      </w:r>
      <w:r w:rsidRPr="00916501">
        <w:rPr>
          <w:rFonts w:ascii="Times New Roman" w:eastAsia="Times New Roman" w:hAnsi="Times New Roman" w:cs="Times New Roman"/>
          <w:sz w:val="24"/>
          <w:szCs w:val="24"/>
          <w:lang w:eastAsia="ru-RU"/>
        </w:rPr>
        <w:br/>
        <w:t xml:space="preserve">      • лабораторно-инструментальные методы исследования: более простые на первом этапе и сложные – на втором этапе обследования (по показаниям). </w:t>
      </w:r>
      <w:r w:rsidRPr="00916501">
        <w:rPr>
          <w:rFonts w:ascii="Times New Roman" w:eastAsia="Times New Roman" w:hAnsi="Times New Roman" w:cs="Times New Roman"/>
          <w:sz w:val="24"/>
          <w:szCs w:val="24"/>
          <w:lang w:eastAsia="ru-RU"/>
        </w:rPr>
        <w:br/>
        <w:t xml:space="preserve">      • Определение степени и стабильности повышения уровня АД рекомендуется проводить путем клинического (офисного) измерения АД (таблица 1) у пациентов с впервые выявленным повышением АД [28].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Клиническое измерение АД имеет наибольшую доказательную базу для диагностики АГ и оценки эффективности антигипертензивной терапии (АГТ). Точность измерения АД и, соответственно, диагностика АГ, определение ее степени тяжести зависят от соблюдения правил по измерению АД (Приложение Г1). </w:t>
      </w:r>
      <w:r w:rsidRPr="00916501">
        <w:rPr>
          <w:rFonts w:ascii="Times New Roman" w:eastAsia="Times New Roman" w:hAnsi="Times New Roman" w:cs="Times New Roman"/>
          <w:sz w:val="24"/>
          <w:szCs w:val="24"/>
          <w:lang w:eastAsia="ru-RU"/>
        </w:rPr>
        <w:br/>
        <w:t xml:space="preserve">      • Диагноз АГ рекомендуется устанавливать на основании, по меньшей мере, двукратного измерения АД на разных визитах.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С). </w:t>
      </w:r>
      <w:r w:rsidRPr="00916501">
        <w:rPr>
          <w:rFonts w:ascii="Times New Roman" w:eastAsia="Times New Roman" w:hAnsi="Times New Roman" w:cs="Times New Roman"/>
          <w:sz w:val="24"/>
          <w:szCs w:val="24"/>
          <w:lang w:eastAsia="ru-RU"/>
        </w:rPr>
        <w:br/>
        <w:t xml:space="preserve">      • Рекомендуется исключение вторичных (симптоматических) форм АГ, при наличии – установление ее формы.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Вторичные (симптоматические) АГ. Вторичные АГ выявляются у 5-25% пациентов с АГ. Для диагностики вторичных форм АГ принципиально важно детальное обследование больного, начиная с рутинных методов: опроса, осмотра, лабораторной диагностики, до выполнения сложных инструментальных методов. </w:t>
      </w:r>
      <w:r w:rsidRPr="00916501">
        <w:rPr>
          <w:rFonts w:ascii="Times New Roman" w:eastAsia="Times New Roman" w:hAnsi="Times New Roman" w:cs="Times New Roman"/>
          <w:sz w:val="24"/>
          <w:szCs w:val="24"/>
          <w:lang w:eastAsia="ru-RU"/>
        </w:rPr>
        <w:br/>
      </w:r>
      <w:r w:rsidRPr="00916501">
        <w:rPr>
          <w:rFonts w:ascii="Times New Roman" w:eastAsia="Times New Roman" w:hAnsi="Times New Roman" w:cs="Times New Roman"/>
          <w:sz w:val="24"/>
          <w:szCs w:val="24"/>
          <w:lang w:eastAsia="ru-RU"/>
        </w:rPr>
        <w:lastRenderedPageBreak/>
        <w:t xml:space="preserve">      • Рекомендуется оценка общего сердечно-сосудистого риска – выявление факторов риска (ФР) сердечно-сосудистых заболеваний, диагностика поражения органов-мишеней (ПОМ), ССЗ, цереброваскулярной болезни (ЦВБ), хронической болезни почек (ХБП), которые влияют на прогноз и эффективность лечения [9,39].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В).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2,1; Анамнез.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 Рекомендуется для оценки семейной предрасположенности к АГ и ССЗ собирать полный медицинский и семейный анамнез [26,27].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Сбор анамнеза включает сбор сведений о наличии ФР, субклинических симптомов ПОМ, наличии в анамнезе ССЗ, ЦВБ, ХБП и вторичных форм АГ, а также предшествующем опыте лечения АГ.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2,2; Физикальное исследование.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 У всех больных рекомендуется определение антропометрических данных, включая измерение окружности талии.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Физикальное исследование больного АГ направлено на выявление ФР, признаков вторичных форм АГ и органных поражений. Измеряют рост, массу тела с вычислением индекса массы тела (ИМТ) в кг/м 2 (определяется путем деления массы тела в килограммах на величину роста в метрах, возведенную в квадрат) и окружность талии, которую измеряют в положении стоя (на пациенте должно быть только нижнее белье, точкой измерения является середина расстояния между вершиной гребня подвздошной кости и нижним боковым краем ребер), мерную ленту следует держать горизонтально. </w:t>
      </w:r>
      <w:r w:rsidRPr="00916501">
        <w:rPr>
          <w:rFonts w:ascii="Times New Roman" w:eastAsia="Times New Roman" w:hAnsi="Times New Roman" w:cs="Times New Roman"/>
          <w:sz w:val="24"/>
          <w:szCs w:val="24"/>
          <w:lang w:eastAsia="ru-RU"/>
        </w:rPr>
        <w:br/>
        <w:t xml:space="preserve">      • Всем больным рекомендуется проводить аускультацию сердца, сонных, почечных и бедренных артерий (наличие шума предполагает необходимость проведения эхокардиографии (ЭхоКГ), дуплексного сканирования брахиоцефальных/почечных/подвздошно-бедренных артерий).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br/>
        <w:t xml:space="preserve">      • У всех больных АГ рекомендуется пальпировать пульс в покое для измерения частоты сердечных сокращений и выявления аритмий, особенно фибрилляции предсердий [30,110].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2,3; Лабораторная диагностика.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 Всем пациентам с АГ на первом этапе рекомендуются рутинные лабораторные методы исследования: общий анализ крови и мочи; исследование глюкозы в плазме крови (натощак); исследование общего холестерина (ОХС), холестерина липопротеидов высокой плотности (ХС ЛВП), холестерина липопротеидов низкой плотности (ХС ЛПНП), триглицеридов (ТГ); исследование калия, натрия в сыворотке крови;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br/>
        <w:t xml:space="preserve">      • Всем больным АГ рекомендуется определять клиренс креатинина крови (мл/мин), скорость клубочковой фильтрации (СКФ) в мл/мин/1,73м2 [23,24,25].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w:t>
      </w:r>
      <w:r w:rsidRPr="00916501">
        <w:rPr>
          <w:rFonts w:ascii="Times New Roman" w:eastAsia="Times New Roman" w:hAnsi="Times New Roman" w:cs="Times New Roman"/>
          <w:b/>
          <w:bCs/>
          <w:sz w:val="24"/>
          <w:szCs w:val="24"/>
          <w:lang w:eastAsia="ru-RU"/>
        </w:rPr>
        <w:lastRenderedPageBreak/>
        <w:t xml:space="preserve">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Снижение клиренса креатинина 60 мл/мин или СКФ 60 мл/мин/1,73м 2 свидетельствует о нарушении функции почек. </w:t>
      </w:r>
      <w:r w:rsidRPr="00916501">
        <w:rPr>
          <w:rFonts w:ascii="Times New Roman" w:eastAsia="Times New Roman" w:hAnsi="Times New Roman" w:cs="Times New Roman"/>
          <w:sz w:val="24"/>
          <w:szCs w:val="24"/>
          <w:lang w:eastAsia="ru-RU"/>
        </w:rPr>
        <w:br/>
        <w:t xml:space="preserve">      • Всем пациентам с АГ рекомендуется определять концентрацию мочевой кислоты в крови, так как гиперурикемия часто наблюдается при АГ в том числе у больных с МС, СД и является самостоятельным ФР поражения почек.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Всем пациентам с АГ рекомендуется определять наличие белка в моче в утренней или суточной порции.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При отрицательном результате теста на протеинурию и высоком риске поражения почек, особенно у пациентов с МС, СД, рекомендуется использование количественных методов для выявления МАУ.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Проведение микроскопии мочевого осадка рекомендуется для выявления эритроцитов, лейкоцитов, эпителиальных клеток, цилиндров, кристаллических и аморфных солей. Исследование аспартатаминотрансферазы (АСТ), аланинаминотрансферазы (АЛТ); </w:t>
      </w:r>
      <w:r w:rsidRPr="00916501">
        <w:rPr>
          <w:rFonts w:ascii="Times New Roman" w:eastAsia="Times New Roman" w:hAnsi="Times New Roman" w:cs="Times New Roman"/>
          <w:sz w:val="24"/>
          <w:szCs w:val="24"/>
          <w:lang w:eastAsia="ru-RU"/>
        </w:rPr>
        <w:br/>
        <w:t xml:space="preserve">      • Для выявления нарушений толерантности к глюкозе и диагностики СД рекомендуется проведение перорального теста толерантности к глюкозе и/или определение гликированного гемоглобина (HbA1c) – при уровне глюкозы в плазме крови ≥ 5,6 ммоль/л (100 мг/дл).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2,4; Инструментальная диагностика.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 Для оценки степени риска развития ССО рекомендуется обследование с целью оценки состояния органов-мишеней [9,39].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Оценка состояния ПОМ чрезвычайно важна, так как позволяет определить степень риска развития ССО и соответственно тактику лечения. Для выявления ПОМ целесообразно использовать дополнительные методы исследования сердца (ЭхоКГ с определением индекса массы миокарда левого желудочка), почек (определение МАУ и протеинурии), сосудов (определение толщины комплекса интима-медиа общих сонных артерий, наличие атеросклеротических бляшек в брахиоцефальных, почечных и подвздошно-бедренных сосудах, определение скорости пульсовой волны). </w:t>
      </w:r>
      <w:r w:rsidRPr="00916501">
        <w:rPr>
          <w:rFonts w:ascii="Times New Roman" w:eastAsia="Times New Roman" w:hAnsi="Times New Roman" w:cs="Times New Roman"/>
          <w:sz w:val="24"/>
          <w:szCs w:val="24"/>
          <w:lang w:eastAsia="ru-RU"/>
        </w:rPr>
        <w:br/>
        <w:t xml:space="preserve">      • Рекомендуется проведение электрокардиографии (ЭКГ) всем больным АГ для выявления гиперторофии левого желудочка [2,3,4,5].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Гипертрофию левого желудочка характеризуют. </w:t>
      </w:r>
      <w:r w:rsidRPr="00916501">
        <w:rPr>
          <w:rFonts w:ascii="Times New Roman" w:eastAsia="Times New Roman" w:hAnsi="Times New Roman" w:cs="Times New Roman"/>
          <w:sz w:val="24"/>
          <w:szCs w:val="24"/>
          <w:lang w:eastAsia="ru-RU"/>
        </w:rPr>
        <w:br/>
        <w:t xml:space="preserve">      • ЭКГ-тест с нагрузкой (физическая, фармакологическая, чреспищеводная электростимуляция) рекомендуется выполнять пациентам с нарушением ритма и проводимости сердца (в анамнезе, по данным физикального осмотра, холтеровского мониторирования ЭКГ или в случае подозрения на провоцируемые физической нагрузкой аритмии) [2,3,4,5].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br/>
        <w:t xml:space="preserve">      • Проведение ЭхоКГ рекомендуется для уточнения наличия и выраженности ГЛЖ, дилатации левого предсердия (ЛП) и других поражений сердца [6,7,8,9,10]. </w:t>
      </w:r>
      <w:r w:rsidRPr="00916501">
        <w:rPr>
          <w:rFonts w:ascii="Times New Roman" w:eastAsia="Times New Roman" w:hAnsi="Times New Roman" w:cs="Times New Roman"/>
          <w:sz w:val="24"/>
          <w:szCs w:val="24"/>
          <w:lang w:eastAsia="ru-RU"/>
        </w:rPr>
        <w:br/>
      </w:r>
      <w:r w:rsidRPr="00916501">
        <w:rPr>
          <w:rFonts w:ascii="Times New Roman" w:eastAsia="Times New Roman" w:hAnsi="Times New Roman" w:cs="Times New Roman"/>
          <w:sz w:val="24"/>
          <w:szCs w:val="24"/>
          <w:lang w:eastAsia="ru-RU"/>
        </w:rPr>
        <w:lastRenderedPageBreak/>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Различают концентрическую и эксцентрическую ГЛЖ, прогностически более неблагоприятной является концентрическая ГЛЖ,. </w:t>
      </w:r>
      <w:r w:rsidRPr="00916501">
        <w:rPr>
          <w:rFonts w:ascii="Times New Roman" w:eastAsia="Times New Roman" w:hAnsi="Times New Roman" w:cs="Times New Roman"/>
          <w:sz w:val="24"/>
          <w:szCs w:val="24"/>
          <w:lang w:eastAsia="ru-RU"/>
        </w:rPr>
        <w:br/>
        <w:t xml:space="preserve">      • При подозрении на наличие ишемии миокарда рекомендуется проведение ЭКГ-теста с нагрузкой (физическая, фармакологическая, чреспищеводная электростимуляция).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При положительном или сомнительном результате рекомендуется проводить визуализирующий стресс. </w:t>
      </w:r>
      <w:r w:rsidRPr="00916501">
        <w:rPr>
          <w:rFonts w:ascii="Times New Roman" w:eastAsia="Times New Roman" w:hAnsi="Times New Roman" w:cs="Times New Roman"/>
          <w:sz w:val="24"/>
          <w:szCs w:val="24"/>
          <w:lang w:eastAsia="ru-RU"/>
        </w:rPr>
        <w:br/>
        <w:t xml:space="preserve">      • Дуплексное сканирование брахиоцефальных артерий рекомендуется для выявления утолщения стенки сосудов (ТИМ ≥ 0,9 мм) или наличия атеросклеротической бляшки, особенно у мужчин старше 40 лет, женщин старше 50 лет и у пациентов с высоким общим сердечно-сосудистым риском [11, 12–14, 15].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br/>
        <w:t xml:space="preserve">      • Определение скорости пульсовой волны рекомендуется для определения жесткости артериальной стенки [11, 16, 17–20].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Риск развития ССО повышается при скорости пульсовой волны более 10 м/с. </w:t>
      </w:r>
      <w:r w:rsidRPr="00916501">
        <w:rPr>
          <w:rFonts w:ascii="Times New Roman" w:eastAsia="Times New Roman" w:hAnsi="Times New Roman" w:cs="Times New Roman"/>
          <w:sz w:val="24"/>
          <w:szCs w:val="24"/>
          <w:lang w:eastAsia="ru-RU"/>
        </w:rPr>
        <w:br/>
        <w:t xml:space="preserve">      • Лодыжечно-плечевой индекс (ЛПИ) рекомендуется определять при подозрении на периферический атеросклероз.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Снижение его величины менее 0,9 свидетельствует об облитерирующем поражении артерий нижних конечностей и может расцениваться как косвенный признак выраженного атеросклероза. </w:t>
      </w:r>
      <w:r w:rsidRPr="00916501">
        <w:rPr>
          <w:rFonts w:ascii="Times New Roman" w:eastAsia="Times New Roman" w:hAnsi="Times New Roman" w:cs="Times New Roman"/>
          <w:sz w:val="24"/>
          <w:szCs w:val="24"/>
          <w:lang w:eastAsia="ru-RU"/>
        </w:rPr>
        <w:br/>
        <w:t xml:space="preserve">      • УЗИ почек рекомендуется проводить для оценки их размеров, структуры и врожденных аномалий.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Исследование глазного дна (геморрагии, экссудаты, отек соска зрительного нерва) рекомендуется проводить больным с рефрактерной АГ, а также пациентам с тяжелым течением АГ и высоким суммарным СС риском.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br/>
        <w:t xml:space="preserve">      • Проведение рентгенографии органов грудной клетки рекомендуется проводить для выявления дилатации левого желудочка и признаков застоя в малом круге кровообращения.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 Уровень убедительности рекомендаций II а (Уровень достоверности доказательств C). </w:t>
      </w:r>
      <w:r w:rsidRPr="00916501">
        <w:rPr>
          <w:rFonts w:ascii="Times New Roman" w:eastAsia="Times New Roman" w:hAnsi="Times New Roman" w:cs="Times New Roman"/>
          <w:sz w:val="24"/>
          <w:szCs w:val="24"/>
          <w:lang w:eastAsia="ru-RU"/>
        </w:rPr>
        <w:br/>
        <w:t xml:space="preserve">      • Внеофисное измерение АД: СКАД и/или СМАД рекомендуется для подтверждения диагноза АГ, установления типа АГ, выявления эпизодов гипотонии и максимально точного прогнозирования сердечно-сосудистого риска [31, 32, 33,34, 35, 36,37].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Пациент или его родственники могут измерять АД самостоятельно с помощью автоматических или полуавтоматических «бытовых» измерителей АД в домашних условиях. Данный метод, получивший большое распространение в последние годы, обозначается как метод СКАД. Суточное мониторирование АД (СМАД) проводят медицинские работники амбулаторно или в условиях стационара.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Метод самоконтроля АД. </w:t>
      </w:r>
      <w:r w:rsidRPr="00916501">
        <w:rPr>
          <w:rFonts w:ascii="Times New Roman" w:eastAsia="Times New Roman" w:hAnsi="Times New Roman" w:cs="Times New Roman"/>
          <w:sz w:val="24"/>
          <w:szCs w:val="24"/>
          <w:lang w:eastAsia="ru-RU"/>
        </w:rPr>
        <w:t xml:space="preserve">П оказатели АД, полученные при проведении СКАД, могут стать ценным дополнением к клиническому АД при диагностике АГ и контроле за эффективностью лечения , но предполагают применение других нормативов (Таблица 2). Величина АД, полученная методом СКАД более тесно коррелирует с ПОМ и прогнозом </w:t>
      </w:r>
      <w:r w:rsidRPr="00916501">
        <w:rPr>
          <w:rFonts w:ascii="Times New Roman" w:eastAsia="Times New Roman" w:hAnsi="Times New Roman" w:cs="Times New Roman"/>
          <w:sz w:val="24"/>
          <w:szCs w:val="24"/>
          <w:lang w:eastAsia="ru-RU"/>
        </w:rPr>
        <w:lastRenderedPageBreak/>
        <w:t xml:space="preserve">заболевания, чем клиническое АД, и его прогностическая ценность сопоставима с методом суточного мониторирования АД после поправки на пол и возраст. Доказано, что метод СКАД повышает приверженность пациентов к лечению. Ограничением применения метода СКАД являются те случаи, когда пациент склонен использовать полученные результаты для самостоятельной коррекции терапии. Необходимо учитывать, что СКАД не может дать информацию об уровнях АД в течение «повседневной»( реальной) дневной активности, особенно у работающей части населения, и в ночные часы. Для СКАД могут быть использованы традиционные тонометры со стрелочными манометрами, а также автоматические и полуавтоматические приборы для домашнего применения, прошедшие сертификацию. Для оценки уровня АД в ситуациях резкого ухудшения самочувствия больного вне стационарных условий (в поездках, на работе и ) можно рекомендовать использование запястных автоматических измерителей АД, но с теми же правилами измерения АД (2-3 кратное измерение, расположение руки на уровне сердца ). Следует помнить, что АД, измеренное на запястье может быть несколько ниже уровня АД на плече.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Метод суточного мониторирования артериального давления имеет ряд определенных преимуществ. </w:t>
      </w:r>
      <w:r w:rsidRPr="00916501">
        <w:rPr>
          <w:rFonts w:ascii="Times New Roman" w:eastAsia="Times New Roman" w:hAnsi="Times New Roman" w:cs="Times New Roman"/>
          <w:sz w:val="24"/>
          <w:szCs w:val="24"/>
          <w:lang w:eastAsia="ru-RU"/>
        </w:rPr>
        <w:br/>
        <w:t xml:space="preserve">      • предоставляет информацию об уровне АД в течение «повседневной» активности (в реальной жизни пациента); </w:t>
      </w:r>
      <w:r w:rsidRPr="00916501">
        <w:rPr>
          <w:rFonts w:ascii="Times New Roman" w:eastAsia="Times New Roman" w:hAnsi="Times New Roman" w:cs="Times New Roman"/>
          <w:sz w:val="24"/>
          <w:szCs w:val="24"/>
          <w:lang w:eastAsia="ru-RU"/>
        </w:rPr>
        <w:br/>
        <w:t xml:space="preserve">      • предоставляет информацию об уровне АД в течение ночи; </w:t>
      </w:r>
      <w:r w:rsidRPr="00916501">
        <w:rPr>
          <w:rFonts w:ascii="Times New Roman" w:eastAsia="Times New Roman" w:hAnsi="Times New Roman" w:cs="Times New Roman"/>
          <w:sz w:val="24"/>
          <w:szCs w:val="24"/>
          <w:lang w:eastAsia="ru-RU"/>
        </w:rPr>
        <w:br/>
        <w:t xml:space="preserve">      • позволяет уточнить прогноз ССО; </w:t>
      </w:r>
      <w:r w:rsidRPr="00916501">
        <w:rPr>
          <w:rFonts w:ascii="Times New Roman" w:eastAsia="Times New Roman" w:hAnsi="Times New Roman" w:cs="Times New Roman"/>
          <w:sz w:val="24"/>
          <w:szCs w:val="24"/>
          <w:lang w:eastAsia="ru-RU"/>
        </w:rPr>
        <w:br/>
        <w:t xml:space="preserve">      • более тесно связан с поражением органов-мишеней, чем клиническое АД; </w:t>
      </w:r>
      <w:r w:rsidRPr="00916501">
        <w:rPr>
          <w:rFonts w:ascii="Times New Roman" w:eastAsia="Times New Roman" w:hAnsi="Times New Roman" w:cs="Times New Roman"/>
          <w:sz w:val="24"/>
          <w:szCs w:val="24"/>
          <w:lang w:eastAsia="ru-RU"/>
        </w:rPr>
        <w:br/>
        <w:t xml:space="preserve">      • более точно оценивает антигипертензивный эффект терапии. </w:t>
      </w:r>
      <w:r w:rsidRPr="00916501">
        <w:rPr>
          <w:rFonts w:ascii="Times New Roman" w:eastAsia="Times New Roman" w:hAnsi="Times New Roman" w:cs="Times New Roman"/>
          <w:sz w:val="24"/>
          <w:szCs w:val="24"/>
          <w:lang w:eastAsia="ru-RU"/>
        </w:rPr>
        <w:br/>
        <w:t xml:space="preserve">      Только метод СМАД позволяет определить суточный ритм АД, ночную гипотензию или гипертензию, динамику АД в ранние утренние часы, равномерность и достаточность антигипертензивного эффекта препаратов. Для проведения СМАД могут быть рекомендованы только аппараты, успешно прошедшие клинические испытания по международным протоколам, подтверждающим точность измерений. При интерпретации данных СМАД основное внимание должно быть уделено средним значениям АД за день, ночь и сутки; суточному индексу (разница между АД в дневные и ночные часы); величине АД в утренние часы; вариабельности АД, в дневные и ночные часы ( std ) и показателю нагрузки давлением (процент повышенных значений АД в дневные и ночные часы).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Клинические показания к применению СМАД и СКАД в диагностических целях. </w:t>
      </w:r>
      <w:r w:rsidRPr="00916501">
        <w:rPr>
          <w:rFonts w:ascii="Times New Roman" w:eastAsia="Times New Roman" w:hAnsi="Times New Roman" w:cs="Times New Roman"/>
          <w:sz w:val="24"/>
          <w:szCs w:val="24"/>
          <w:lang w:eastAsia="ru-RU"/>
        </w:rPr>
        <w:br/>
        <w:t xml:space="preserve">      • Подозрение на «гипертонию белого халата». </w:t>
      </w:r>
      <w:r w:rsidRPr="00916501">
        <w:rPr>
          <w:rFonts w:ascii="Times New Roman" w:eastAsia="Times New Roman" w:hAnsi="Times New Roman" w:cs="Times New Roman"/>
          <w:sz w:val="24"/>
          <w:szCs w:val="24"/>
          <w:lang w:eastAsia="ru-RU"/>
        </w:rPr>
        <w:br/>
        <w:t xml:space="preserve">      • Пациентам с АГ 1 степени по данным клинического АД. </w:t>
      </w:r>
      <w:r w:rsidRPr="00916501">
        <w:rPr>
          <w:rFonts w:ascii="Times New Roman" w:eastAsia="Times New Roman" w:hAnsi="Times New Roman" w:cs="Times New Roman"/>
          <w:sz w:val="24"/>
          <w:szCs w:val="24"/>
          <w:lang w:eastAsia="ru-RU"/>
        </w:rPr>
        <w:br/>
        <w:t xml:space="preserve">      • Высокое клиническое АД у лиц с отсутствием ПОМ и у лиц с низким общим сердечно-сосудистым риском. </w:t>
      </w:r>
      <w:r w:rsidRPr="00916501">
        <w:rPr>
          <w:rFonts w:ascii="Times New Roman" w:eastAsia="Times New Roman" w:hAnsi="Times New Roman" w:cs="Times New Roman"/>
          <w:sz w:val="24"/>
          <w:szCs w:val="24"/>
          <w:lang w:eastAsia="ru-RU"/>
        </w:rPr>
        <w:br/>
        <w:t xml:space="preserve">      • Подозрение на «маскированную» АГ. </w:t>
      </w:r>
      <w:r w:rsidRPr="00916501">
        <w:rPr>
          <w:rFonts w:ascii="Times New Roman" w:eastAsia="Times New Roman" w:hAnsi="Times New Roman" w:cs="Times New Roman"/>
          <w:sz w:val="24"/>
          <w:szCs w:val="24"/>
          <w:lang w:eastAsia="ru-RU"/>
        </w:rPr>
        <w:br/>
        <w:t xml:space="preserve">      • Высокое нормальное клиническое АД. </w:t>
      </w:r>
      <w:r w:rsidRPr="00916501">
        <w:rPr>
          <w:rFonts w:ascii="Times New Roman" w:eastAsia="Times New Roman" w:hAnsi="Times New Roman" w:cs="Times New Roman"/>
          <w:sz w:val="24"/>
          <w:szCs w:val="24"/>
          <w:lang w:eastAsia="ru-RU"/>
        </w:rPr>
        <w:br/>
        <w:t xml:space="preserve">      • Нормальное клиническое АД у лиц с ПОМ и у лиц с высоким общим сердечно-сосудистым риском. </w:t>
      </w:r>
      <w:r w:rsidRPr="00916501">
        <w:rPr>
          <w:rFonts w:ascii="Times New Roman" w:eastAsia="Times New Roman" w:hAnsi="Times New Roman" w:cs="Times New Roman"/>
          <w:sz w:val="24"/>
          <w:szCs w:val="24"/>
          <w:lang w:eastAsia="ru-RU"/>
        </w:rPr>
        <w:br/>
        <w:t xml:space="preserve">      • Выявление «гипертонии белого халата» у больных АГ. </w:t>
      </w:r>
      <w:r w:rsidRPr="00916501">
        <w:rPr>
          <w:rFonts w:ascii="Times New Roman" w:eastAsia="Times New Roman" w:hAnsi="Times New Roman" w:cs="Times New Roman"/>
          <w:sz w:val="24"/>
          <w:szCs w:val="24"/>
          <w:lang w:eastAsia="ru-RU"/>
        </w:rPr>
        <w:br/>
        <w:t xml:space="preserve">      • Значительные колебания клинического АД в ходе одного или разных посещений врача. </w:t>
      </w:r>
      <w:r w:rsidRPr="00916501">
        <w:rPr>
          <w:rFonts w:ascii="Times New Roman" w:eastAsia="Times New Roman" w:hAnsi="Times New Roman" w:cs="Times New Roman"/>
          <w:sz w:val="24"/>
          <w:szCs w:val="24"/>
          <w:lang w:eastAsia="ru-RU"/>
        </w:rPr>
        <w:br/>
        <w:t xml:space="preserve">      • Вегетативная, ортостатическая, постпрандиальная, лекарственная гипотония; гипотония во время дневного сна. </w:t>
      </w:r>
      <w:r w:rsidRPr="00916501">
        <w:rPr>
          <w:rFonts w:ascii="Times New Roman" w:eastAsia="Times New Roman" w:hAnsi="Times New Roman" w:cs="Times New Roman"/>
          <w:sz w:val="24"/>
          <w:szCs w:val="24"/>
          <w:lang w:eastAsia="ru-RU"/>
        </w:rPr>
        <w:br/>
        <w:t xml:space="preserve">      • Повышение клинического АД или подозрение на преэклампсию у беременных. </w:t>
      </w:r>
      <w:r w:rsidRPr="00916501">
        <w:rPr>
          <w:rFonts w:ascii="Times New Roman" w:eastAsia="Times New Roman" w:hAnsi="Times New Roman" w:cs="Times New Roman"/>
          <w:sz w:val="24"/>
          <w:szCs w:val="24"/>
          <w:lang w:eastAsia="ru-RU"/>
        </w:rPr>
        <w:br/>
        <w:t xml:space="preserve">      • Выявление истинной и ложной рефрактерной АГ.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Специфические показания к СМАД. </w:t>
      </w:r>
      <w:r w:rsidRPr="00916501">
        <w:rPr>
          <w:rFonts w:ascii="Times New Roman" w:eastAsia="Times New Roman" w:hAnsi="Times New Roman" w:cs="Times New Roman"/>
          <w:sz w:val="24"/>
          <w:szCs w:val="24"/>
          <w:lang w:eastAsia="ru-RU"/>
        </w:rPr>
        <w:br/>
        <w:t xml:space="preserve">      • Выраженные расхождения между уровнем клинического АД и данными СКАД. </w:t>
      </w:r>
      <w:r w:rsidRPr="00916501">
        <w:rPr>
          <w:rFonts w:ascii="Times New Roman" w:eastAsia="Times New Roman" w:hAnsi="Times New Roman" w:cs="Times New Roman"/>
          <w:sz w:val="24"/>
          <w:szCs w:val="24"/>
          <w:lang w:eastAsia="ru-RU"/>
        </w:rPr>
        <w:br/>
        <w:t xml:space="preserve">      • Оценка суточного ритма АД. </w:t>
      </w:r>
      <w:r w:rsidRPr="00916501">
        <w:rPr>
          <w:rFonts w:ascii="Times New Roman" w:eastAsia="Times New Roman" w:hAnsi="Times New Roman" w:cs="Times New Roman"/>
          <w:sz w:val="24"/>
          <w:szCs w:val="24"/>
          <w:lang w:eastAsia="ru-RU"/>
        </w:rPr>
        <w:br/>
        <w:t xml:space="preserve">      • Подозрение на ночную АГ или отсутствие ночного снижения АД, например, у </w:t>
      </w:r>
      <w:r w:rsidRPr="00916501">
        <w:rPr>
          <w:rFonts w:ascii="Times New Roman" w:eastAsia="Times New Roman" w:hAnsi="Times New Roman" w:cs="Times New Roman"/>
          <w:sz w:val="24"/>
          <w:szCs w:val="24"/>
          <w:lang w:eastAsia="ru-RU"/>
        </w:rPr>
        <w:lastRenderedPageBreak/>
        <w:t xml:space="preserve">больных с апноэ сна, ХБП или СД. </w:t>
      </w:r>
      <w:r w:rsidRPr="00916501">
        <w:rPr>
          <w:rFonts w:ascii="Times New Roman" w:eastAsia="Times New Roman" w:hAnsi="Times New Roman" w:cs="Times New Roman"/>
          <w:sz w:val="24"/>
          <w:szCs w:val="24"/>
          <w:lang w:eastAsia="ru-RU"/>
        </w:rPr>
        <w:br/>
        <w:t xml:space="preserve">      • Оценка вариабельности АД. </w:t>
      </w:r>
      <w:r w:rsidRPr="00916501">
        <w:rPr>
          <w:rFonts w:ascii="Times New Roman" w:eastAsia="Times New Roman" w:hAnsi="Times New Roman" w:cs="Times New Roman"/>
          <w:sz w:val="24"/>
          <w:szCs w:val="24"/>
          <w:lang w:eastAsia="ru-RU"/>
        </w:rPr>
        <w:br/>
        <w:t xml:space="preserve">      • Исследование головного мозга методами КТ или МРТ у пациентов с АГ рекомендуется проводить с целью выявления осложнений АГ (бессимптомных инфарктов головного мозга, лакунарных инфарктов, микрокровоизлияний и поражения белого вещества при дисциркуляторной энцефалопатии, перенесенных транзиторных ишемических атаках/инсультах).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2,5 Оценка общего (суммарного) сердечно-сосудистого риска.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 У бессимптомных больных АГ без сердечно-сосудистых заболеваний, ХБП и диабета рекомендуется стратификация риска с помощью модели Systemic coronary risk evaluation (SCORE) [38].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br/>
        <w:t xml:space="preserve">      • Рекомендуется выявление поражения органов-мишеней, особенно у лиц из группы среднего риска [11,39].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Выявление поражения органов. </w:t>
      </w:r>
      <w:r w:rsidRPr="00916501">
        <w:rPr>
          <w:rFonts w:ascii="Times New Roman" w:eastAsia="Times New Roman" w:hAnsi="Times New Roman" w:cs="Times New Roman"/>
          <w:sz w:val="24"/>
          <w:szCs w:val="24"/>
          <w:lang w:eastAsia="ru-RU"/>
        </w:rPr>
        <w:br/>
        <w:t xml:space="preserve">      • Решения о тактике лечения рекомендуется принимать в зависимости от исходного уровня общего сердечно-сосудистого риска [40, 41, 42].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Величина АД является важнейшим, но не единственным фактором, определяющим тяжесть АГ, ее прогноз и тактику лечения. Большое значение имеет оценка общего сердечно-сосудистого риска (ССР), степень которого зависит от величины АД, наличия или отсутствия сопутствующих ФР, субклинического поражения органов-мишеней и наличия сердечно-сосудистых, цереброваскулярных и почечных заболеваний (Таблица 3). Повышенный уровень АД и ФР (Таблица 4) взаимно усиливают влияние друг на друга, что приводит к увеличению степени ССР, превышающего сумму отдельных его компонентов.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Таблица 3. </w:t>
      </w:r>
      <w:r w:rsidRPr="00916501">
        <w:rPr>
          <w:rFonts w:ascii="Times New Roman" w:eastAsia="Times New Roman" w:hAnsi="Times New Roman" w:cs="Times New Roman"/>
          <w:sz w:val="24"/>
          <w:szCs w:val="24"/>
          <w:lang w:eastAsia="ru-RU"/>
        </w:rPr>
        <w:t xml:space="preserve">Стратификация риска у больных артериальной гипертонией. </w:t>
      </w:r>
      <w:r w:rsidRPr="00916501">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3"/>
        <w:gridCol w:w="2458"/>
        <w:gridCol w:w="2169"/>
        <w:gridCol w:w="1404"/>
        <w:gridCol w:w="81"/>
      </w:tblGrid>
      <w:tr w:rsidR="00916501" w:rsidRPr="00916501" w:rsidTr="00916501">
        <w:trPr>
          <w:tblCellSpacing w:w="15" w:type="dxa"/>
        </w:trPr>
        <w:tc>
          <w:tcPr>
            <w:tcW w:w="0" w:type="auto"/>
            <w:gridSpan w:val="2"/>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Другие факторы риска, бессимптомное поражение органов</w:t>
            </w:r>
            <w:r w:rsidRPr="00916501">
              <w:rPr>
                <w:rFonts w:ascii="Times New Roman" w:eastAsia="Times New Roman" w:hAnsi="Times New Roman" w:cs="Times New Roman"/>
                <w:sz w:val="24"/>
                <w:szCs w:val="24"/>
                <w:lang w:eastAsia="ru-RU"/>
              </w:rPr>
              <w:t xml:space="preserve">. Мишеней или ассоциированные заболевания </w:t>
            </w:r>
          </w:p>
        </w:tc>
        <w:tc>
          <w:tcPr>
            <w:tcW w:w="0" w:type="auto"/>
            <w:gridSpan w:val="3"/>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Артериальное давление (мм )</w:t>
            </w:r>
            <w:r w:rsidRPr="00916501">
              <w:rPr>
                <w:rFonts w:ascii="Times New Roman" w:eastAsia="Times New Roman" w:hAnsi="Times New Roman" w:cs="Times New Roman"/>
                <w:sz w:val="24"/>
                <w:szCs w:val="24"/>
                <w:lang w:eastAsia="ru-RU"/>
              </w:rPr>
              <w:t xml:space="preserve">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АГ 1 степени</w:t>
            </w:r>
            <w:r w:rsidRPr="00916501">
              <w:rPr>
                <w:rFonts w:ascii="Times New Roman" w:eastAsia="Times New Roman" w:hAnsi="Times New Roman" w:cs="Times New Roman"/>
                <w:sz w:val="24"/>
                <w:szCs w:val="24"/>
                <w:lang w:eastAsia="ru-RU"/>
              </w:rPr>
              <w:t xml:space="preserve"> </w:t>
            </w:r>
            <w:r w:rsidRPr="00916501">
              <w:rPr>
                <w:rFonts w:ascii="Times New Roman" w:eastAsia="Times New Roman" w:hAnsi="Times New Roman" w:cs="Times New Roman"/>
                <w:b/>
                <w:bCs/>
                <w:sz w:val="24"/>
                <w:szCs w:val="24"/>
                <w:lang w:eastAsia="ru-RU"/>
              </w:rPr>
              <w:t>САД 140</w:t>
            </w:r>
            <w:r w:rsidRPr="00916501">
              <w:rPr>
                <w:rFonts w:ascii="Times New Roman" w:eastAsia="Times New Roman" w:hAnsi="Times New Roman" w:cs="Times New Roman"/>
                <w:sz w:val="24"/>
                <w:szCs w:val="24"/>
                <w:lang w:eastAsia="ru-RU"/>
              </w:rPr>
              <w:t xml:space="preserve">. 159 или </w:t>
            </w:r>
            <w:r w:rsidRPr="00916501">
              <w:rPr>
                <w:rFonts w:ascii="Times New Roman" w:eastAsia="Times New Roman" w:hAnsi="Times New Roman" w:cs="Times New Roman"/>
                <w:b/>
                <w:bCs/>
                <w:sz w:val="24"/>
                <w:szCs w:val="24"/>
                <w:lang w:eastAsia="ru-RU"/>
              </w:rPr>
              <w:t>ДАД 90</w:t>
            </w:r>
            <w:r w:rsidRPr="00916501">
              <w:rPr>
                <w:rFonts w:ascii="Times New Roman" w:eastAsia="Times New Roman" w:hAnsi="Times New Roman" w:cs="Times New Roman"/>
                <w:sz w:val="24"/>
                <w:szCs w:val="24"/>
                <w:lang w:eastAsia="ru-RU"/>
              </w:rPr>
              <w:t xml:space="preserve">. 99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АГ 2 степени</w:t>
            </w:r>
            <w:r w:rsidRPr="00916501">
              <w:rPr>
                <w:rFonts w:ascii="Times New Roman" w:eastAsia="Times New Roman" w:hAnsi="Times New Roman" w:cs="Times New Roman"/>
                <w:sz w:val="24"/>
                <w:szCs w:val="24"/>
                <w:lang w:eastAsia="ru-RU"/>
              </w:rPr>
              <w:t xml:space="preserve"> </w:t>
            </w:r>
            <w:r w:rsidRPr="00916501">
              <w:rPr>
                <w:rFonts w:ascii="Times New Roman" w:eastAsia="Times New Roman" w:hAnsi="Times New Roman" w:cs="Times New Roman"/>
                <w:b/>
                <w:bCs/>
                <w:sz w:val="24"/>
                <w:szCs w:val="24"/>
                <w:lang w:eastAsia="ru-RU"/>
              </w:rPr>
              <w:t>САД 160</w:t>
            </w:r>
            <w:r w:rsidRPr="00916501">
              <w:rPr>
                <w:rFonts w:ascii="Times New Roman" w:eastAsia="Times New Roman" w:hAnsi="Times New Roman" w:cs="Times New Roman"/>
                <w:sz w:val="24"/>
                <w:szCs w:val="24"/>
                <w:lang w:eastAsia="ru-RU"/>
              </w:rPr>
              <w:t xml:space="preserve">. 179 или </w:t>
            </w:r>
            <w:r w:rsidRPr="00916501">
              <w:rPr>
                <w:rFonts w:ascii="Times New Roman" w:eastAsia="Times New Roman" w:hAnsi="Times New Roman" w:cs="Times New Roman"/>
                <w:b/>
                <w:bCs/>
                <w:sz w:val="24"/>
                <w:szCs w:val="24"/>
                <w:lang w:eastAsia="ru-RU"/>
              </w:rPr>
              <w:t>ДАД 100</w:t>
            </w:r>
            <w:r w:rsidRPr="00916501">
              <w:rPr>
                <w:rFonts w:ascii="Times New Roman" w:eastAsia="Times New Roman" w:hAnsi="Times New Roman" w:cs="Times New Roman"/>
                <w:sz w:val="24"/>
                <w:szCs w:val="24"/>
                <w:lang w:eastAsia="ru-RU"/>
              </w:rPr>
              <w:t xml:space="preserve">. 109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АГ 3 степени</w:t>
            </w:r>
            <w:r w:rsidRPr="00916501">
              <w:rPr>
                <w:rFonts w:ascii="Times New Roman" w:eastAsia="Times New Roman" w:hAnsi="Times New Roman" w:cs="Times New Roman"/>
                <w:sz w:val="24"/>
                <w:szCs w:val="24"/>
                <w:lang w:eastAsia="ru-RU"/>
              </w:rPr>
              <w:t xml:space="preserve"> </w:t>
            </w:r>
            <w:r w:rsidRPr="00916501">
              <w:rPr>
                <w:rFonts w:ascii="Times New Roman" w:eastAsia="Times New Roman" w:hAnsi="Times New Roman" w:cs="Times New Roman"/>
                <w:b/>
                <w:bCs/>
                <w:sz w:val="24"/>
                <w:szCs w:val="24"/>
                <w:lang w:eastAsia="ru-RU"/>
              </w:rPr>
              <w:t>САД ≥ 180 или</w:t>
            </w:r>
            <w:r w:rsidRPr="00916501">
              <w:rPr>
                <w:rFonts w:ascii="Times New Roman" w:eastAsia="Times New Roman" w:hAnsi="Times New Roman" w:cs="Times New Roman"/>
                <w:sz w:val="24"/>
                <w:szCs w:val="24"/>
                <w:lang w:eastAsia="ru-RU"/>
              </w:rPr>
              <w:t xml:space="preserve"> </w:t>
            </w:r>
            <w:r w:rsidRPr="00916501">
              <w:rPr>
                <w:rFonts w:ascii="Times New Roman" w:eastAsia="Times New Roman" w:hAnsi="Times New Roman" w:cs="Times New Roman"/>
                <w:b/>
                <w:bCs/>
                <w:sz w:val="24"/>
                <w:szCs w:val="24"/>
                <w:lang w:eastAsia="ru-RU"/>
              </w:rPr>
              <w:t>ДАД ≥ 110</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Других факторов риска нет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Низкий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Средний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1-2 фактора риска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Средний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3 и более факторов риска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Субклиническое ПОМ, ХБП 3 или СД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Очень 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ССЗ, ЦВБ, ХБП≥4 или СД с ПОМ или факторами риска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Очень 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Очень 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Очень высокий риск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bl>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lastRenderedPageBreak/>
        <w:br/>
        <w:t xml:space="preserve">      Примечание. АД - артериальное давление, АГ - артериальная гипертония, ХБП - хроническая болезнь почек, СД - сахарный диабет; ДАД - диастолическое артериальное давление, САД - систолическое артериальное давление. </w:t>
      </w:r>
      <w:r w:rsidRPr="00916501">
        <w:rPr>
          <w:rFonts w:ascii="Times New Roman" w:eastAsia="Times New Roman" w:hAnsi="Times New Roman" w:cs="Times New Roman"/>
          <w:sz w:val="24"/>
          <w:szCs w:val="24"/>
          <w:lang w:eastAsia="ru-RU"/>
        </w:rPr>
        <w:br/>
        <w:t xml:space="preserve">      У лиц с высоким нормальным уровнем АД (Таблица 1) на приеме у врача и повышенными значениями АД вне медицинской организации (маскированная гипертония), при расчете ССР (сердечно-сосудистый риск) принимается во внимание повышенный уровень АД. Пациенты с высоким уровнем клинического (офисного) АД и нормальным уровнем АД вне медицинской организации («гипертония белого халата»), особенно если у них нет СД, ПОМ, ССЗ или ХБП, имеют более низкий риск, чем пациенты со стойкой АГ и такими же показателями клинического АД.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Таблица 4. </w:t>
      </w:r>
      <w:r w:rsidRPr="00916501">
        <w:rPr>
          <w:rFonts w:ascii="Times New Roman" w:eastAsia="Times New Roman" w:hAnsi="Times New Roman" w:cs="Times New Roman"/>
          <w:sz w:val="24"/>
          <w:szCs w:val="24"/>
          <w:lang w:eastAsia="ru-RU"/>
        </w:rPr>
        <w:t xml:space="preserve">Факторы риска, влияющие на прогноз, применяемые для стратификации общего сердечно. </w:t>
      </w:r>
      <w:r w:rsidRPr="00916501">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00"/>
        <w:gridCol w:w="5645"/>
      </w:tblGrid>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Факторы риска</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Характеристика</w:t>
            </w:r>
            <w:r w:rsidRPr="00916501">
              <w:rPr>
                <w:rFonts w:ascii="Times New Roman" w:eastAsia="Times New Roman" w:hAnsi="Times New Roman" w:cs="Times New Roman"/>
                <w:sz w:val="24"/>
                <w:szCs w:val="24"/>
                <w:lang w:eastAsia="ru-RU"/>
              </w:rPr>
              <w:t xml:space="preserve">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Пол</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мужской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Возраст</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≥55 лет у мужчин, ≥65 лет у женщин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Курение</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ДА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Липидный обмен</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дислипидемии (принимается во внимание каждый из представленных показателей липидного обмена)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p&gt;Общий холестерин &gt;4,9 ммоль/л (190 мг/дл) и/или Холестерин липопротеинов низкой плотности &gt;3,0 ммоль/л (115 мг/дл)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больше 4,9 ммоль/л (190 мг/дл) и/или больше 3,0 ммоль/л (115 мг/дл) и/или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Холестерин липопротеинов высокой плотности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у мужчин - 1,0 ммоль/л (40 мг/дл), у женщин - 1,2 ммоль/л (46 мг/дл)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Триглицериды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больше 1,7 ммоль/л (150 мг/дл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Глюкоза плазмы натощак</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5,6–6,9 ммоль/л (101–125 мг/дл)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Нарушение толерантности к глюкозе</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7,8 - 11,0 ммоль/л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Ожирение</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индекс массы тела ≥30 кг/м2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Абдоминальное ожирение</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окружность талии: у мужчин - ≥102 см у женщин ≥88 см (для лиц европейской расы)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Семейный анамнез ранних сердечно</w:t>
            </w:r>
            <w:r w:rsidRPr="00916501">
              <w:rPr>
                <w:rFonts w:ascii="Times New Roman" w:eastAsia="Times New Roman" w:hAnsi="Times New Roman" w:cs="Times New Roman"/>
                <w:sz w:val="24"/>
                <w:szCs w:val="24"/>
                <w:lang w:eastAsia="ru-RU"/>
              </w:rPr>
              <w:t xml:space="preserve">. Сосудистых заболеваний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у мужчин - 55 лет у женщин - 65 лет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Субклиническое поражение органов</w:t>
            </w:r>
            <w:r w:rsidRPr="00916501">
              <w:rPr>
                <w:rFonts w:ascii="Times New Roman" w:eastAsia="Times New Roman" w:hAnsi="Times New Roman" w:cs="Times New Roman"/>
                <w:sz w:val="24"/>
                <w:szCs w:val="24"/>
                <w:lang w:eastAsia="ru-RU"/>
              </w:rPr>
              <w:t xml:space="preserve">. Мишеней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Пульсовое давление (у лиц пожилого и старческого возраста)</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≥60 мм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Электрокардиографические признаки ГЛЖ</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индекс Соколова-Лайона SV1+RV5-6 больше 35 мм; Корнельский показатель (RAVL+SV3) для мужчин ≥ 28 мм; для женщин ≥ 20 мм, (RAVL+SV3), Корнельское произведение (RAVL+SV3) мм х QRS мс больше 2440 мм х мс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Эхокардиографические признаки ГЛЖ</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индекс ММЛЖ: у мужчин - больше 115 г/м2, у женщин - </w:t>
            </w:r>
            <w:r w:rsidRPr="00916501">
              <w:rPr>
                <w:rFonts w:ascii="Times New Roman" w:eastAsia="Times New Roman" w:hAnsi="Times New Roman" w:cs="Times New Roman"/>
                <w:sz w:val="24"/>
                <w:szCs w:val="24"/>
                <w:lang w:eastAsia="ru-RU"/>
              </w:rPr>
              <w:sym w:font="Symbol" w:char="F03E"/>
            </w:r>
            <w:r w:rsidRPr="00916501">
              <w:rPr>
                <w:rFonts w:ascii="Times New Roman" w:eastAsia="Times New Roman" w:hAnsi="Times New Roman" w:cs="Times New Roman"/>
                <w:sz w:val="24"/>
                <w:szCs w:val="24"/>
                <w:lang w:eastAsia="ru-RU"/>
              </w:rPr>
              <w:t xml:space="preserve">95 г/м2 (площадь поверхности тела)*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Утолщение стенки сонных артерий</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комплекс интима-медиа ≥ 0,9 мм) или бляшка в брахиоцефальных/почечных/подвздошно-бедренных </w:t>
            </w:r>
            <w:r w:rsidRPr="00916501">
              <w:rPr>
                <w:rFonts w:ascii="Times New Roman" w:eastAsia="Times New Roman" w:hAnsi="Times New Roman" w:cs="Times New Roman"/>
                <w:sz w:val="24"/>
                <w:szCs w:val="24"/>
                <w:lang w:eastAsia="ru-RU"/>
              </w:rPr>
              <w:lastRenderedPageBreak/>
              <w:t xml:space="preserve">артериях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lastRenderedPageBreak/>
              <w:t>Скорость пульсовой волны («каротидно</w:t>
            </w:r>
            <w:r w:rsidRPr="00916501">
              <w:rPr>
                <w:rFonts w:ascii="Times New Roman" w:eastAsia="Times New Roman" w:hAnsi="Times New Roman" w:cs="Times New Roman"/>
                <w:sz w:val="24"/>
                <w:szCs w:val="24"/>
                <w:lang w:eastAsia="ru-RU"/>
              </w:rPr>
              <w:t xml:space="preserve">. Феморальной»)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больше 10 м/сек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Лодыжечно</w:t>
            </w:r>
            <w:r w:rsidRPr="00916501">
              <w:rPr>
                <w:rFonts w:ascii="Times New Roman" w:eastAsia="Times New Roman" w:hAnsi="Times New Roman" w:cs="Times New Roman"/>
                <w:sz w:val="24"/>
                <w:szCs w:val="24"/>
                <w:lang w:eastAsia="ru-RU"/>
              </w:rPr>
              <w:t xml:space="preserve">. Плечевой индекс систолического давления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0,9 **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Хроническая болезнь почек</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3 стадии с рСКФ 30–60 мл/мин/1,73 м2 (MDRD-формула) *** или низкий клиренс креатинина 60 мл/мин (формула Кокрофта-Гаулта)**** или рСКФ 30–60 мл/мин/1,73 м2 (формула CKD-EPI)*****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Микроальбуминурия</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(30–300 мг/л) или отношение альбумина к креатинину (30–300 мг/г; 3,4–34 мг/ммоль) (предпочтительно в утренней порции мочи)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Сахарный диабет</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Глюкоза плазмы натощак и/или HbA1c и/или Глюкоза плазмы после нагрузки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≥7,0 ммоль/л (126 мг/дл) при двух измерениях подряд и/или больше 7% (53 ммоль\моль) ≥11,1 ммоль/л (198 мг/дл)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Сердечно</w:t>
            </w:r>
            <w:r w:rsidRPr="00916501">
              <w:rPr>
                <w:rFonts w:ascii="Times New Roman" w:eastAsia="Times New Roman" w:hAnsi="Times New Roman" w:cs="Times New Roman"/>
                <w:sz w:val="24"/>
                <w:szCs w:val="24"/>
                <w:lang w:eastAsia="ru-RU"/>
              </w:rPr>
              <w:t xml:space="preserve">. Сосудистые, цереброваскулярные или почечные заболевания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Цереброваскулярная болезнь</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ишемический инсульт, кровоизлияние в мозг, транзиторная ишемическая атака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Ишемическая болезнь сердца</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инфаркт миокарда, стенокардия, коронарная реваскуляризация методом чрескожного коронарного вмешательства или аортокоронарного шунтирования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Сердечная недостаточность</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2-3 стадии по Василенко-Стражеско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Клинически значимое поражение периферических артерий</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Хронические болезни почек</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4 стадии с рСКФ меньше 30 мл/мин/1,73 м2; протеинурия ( 300 мг в сутки)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Тяжелая ретинопатия</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кровоизлияния или экссудаты, отек соска зрительного нерва </w:t>
            </w:r>
          </w:p>
        </w:tc>
      </w:tr>
    </w:tbl>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br/>
        <w:t xml:space="preserve">      Примечание. * Только для формулы, основанной на линейных измерениях и модели ЛЖ в виде вытянутого эллипсоида вращения, согласно рекомендациям, ASE: ИММЛЖ = 0,8 х (1,04 х [(КДР + ТЗСд + ТМЖПд)3 –( КДР)3]) + 06 г / ППТ (г/м2). При использовании других формул вычисления ММЛЖ, в том числе адаптированных для субъектов с повышенной массой тела, используются другие пороговые значения. </w:t>
      </w:r>
      <w:r w:rsidRPr="00916501">
        <w:rPr>
          <w:rFonts w:ascii="Times New Roman" w:eastAsia="Times New Roman" w:hAnsi="Times New Roman" w:cs="Times New Roman"/>
          <w:sz w:val="24"/>
          <w:szCs w:val="24"/>
          <w:lang w:eastAsia="ru-RU"/>
        </w:rPr>
        <w:br/>
        <w:t xml:space="preserve">      ** определяется как методом ультразвуковой допплерографии, так и с помощью осциллометрических измерителей АД. </w:t>
      </w:r>
      <w:r w:rsidRPr="00916501">
        <w:rPr>
          <w:rFonts w:ascii="Times New Roman" w:eastAsia="Times New Roman" w:hAnsi="Times New Roman" w:cs="Times New Roman"/>
          <w:sz w:val="24"/>
          <w:szCs w:val="24"/>
          <w:lang w:eastAsia="ru-RU"/>
        </w:rPr>
        <w:br/>
        <w:t xml:space="preserve">      *** 186 х (креатинин/88, мкмоль/л) -1,154 х (возраст, лет) -0,203, для женщин результат умножают на 0,742. </w:t>
      </w:r>
      <w:r w:rsidRPr="00916501">
        <w:rPr>
          <w:rFonts w:ascii="Times New Roman" w:eastAsia="Times New Roman" w:hAnsi="Times New Roman" w:cs="Times New Roman"/>
          <w:sz w:val="24"/>
          <w:szCs w:val="24"/>
          <w:lang w:eastAsia="ru-RU"/>
        </w:rPr>
        <w:br/>
        <w:t xml:space="preserve">      **** 88 х (140 - возраст, лет) х масса тела, кг. </w:t>
      </w:r>
      <w:r w:rsidRPr="00916501">
        <w:rPr>
          <w:rFonts w:ascii="Times New Roman" w:eastAsia="Times New Roman" w:hAnsi="Times New Roman" w:cs="Times New Roman"/>
          <w:sz w:val="24"/>
          <w:szCs w:val="24"/>
          <w:lang w:eastAsia="ru-RU"/>
        </w:rPr>
        <w:br/>
        <w:t xml:space="preserve">      72 х креатинин, мкмоль/л для женщин результат умножают на 0,85. </w:t>
      </w:r>
      <w:r w:rsidRPr="00916501">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3"/>
        <w:gridCol w:w="1208"/>
        <w:gridCol w:w="5134"/>
      </w:tblGrid>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женщины (возраст/креатинин)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≤62/ ≤0,7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СКФ = 144 x (креатинин/0,7) -0,329 x (0,993) возраст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p&gt;&gt;62/ &gt;0,7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СКФ = 144 x (креатинин/0,7) -1,209 x (0,993) возраст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lastRenderedPageBreak/>
              <w:t xml:space="preserve">мужчины (возраст/креатинин)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≤80 /≤0,9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СКФ = 141 x (креатинин/0,9) -0,411 x (0,993) возраст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p&gt;&gt;80 /&gt;0,9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СКФ = 141 x (креатинин/0,9) -1,209 x (0,993) возраст </w:t>
            </w:r>
          </w:p>
        </w:tc>
      </w:tr>
    </w:tbl>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br/>
        <w:t xml:space="preserve">      При определении общего ССР особое внимание необходимо уделять состоянию органов-мишеней, так как наличие их поражения способствует дальнейшему прогрессированию ССЗ, что существенно увеличивает риск смерти у таких больных по сравнению с пациентами, у которых имеются только ФР. Риск возрастает с увеличением числа пораженных органов-мишеней. </w:t>
      </w:r>
      <w:r w:rsidRPr="00916501">
        <w:rPr>
          <w:rFonts w:ascii="Times New Roman" w:eastAsia="Times New Roman" w:hAnsi="Times New Roman" w:cs="Times New Roman"/>
          <w:sz w:val="24"/>
          <w:szCs w:val="24"/>
          <w:lang w:eastAsia="ru-RU"/>
        </w:rPr>
        <w:br/>
        <w:t xml:space="preserve">      Уровень СС риска у ряда больных может быть выше, чем он определен по выше представленной системе стратификации: </w:t>
      </w:r>
      <w:r w:rsidRPr="00916501">
        <w:rPr>
          <w:rFonts w:ascii="Times New Roman" w:eastAsia="Times New Roman" w:hAnsi="Times New Roman" w:cs="Times New Roman"/>
          <w:sz w:val="24"/>
          <w:szCs w:val="24"/>
          <w:lang w:eastAsia="ru-RU"/>
        </w:rPr>
        <w:br/>
        <w:t xml:space="preserve">      • При малоподвижном образе жизни у пациентов с центральным ожирением (увеличение относительного риска, ассоциированного с ожирением, более выражено у молодых, чем у пожилых пациентов). </w:t>
      </w:r>
      <w:r w:rsidRPr="00916501">
        <w:rPr>
          <w:rFonts w:ascii="Times New Roman" w:eastAsia="Times New Roman" w:hAnsi="Times New Roman" w:cs="Times New Roman"/>
          <w:sz w:val="24"/>
          <w:szCs w:val="24"/>
          <w:lang w:eastAsia="ru-RU"/>
        </w:rPr>
        <w:br/>
        <w:t xml:space="preserve">      • У лиц с низким социальным статусом и представителей этнических меньшинств. </w:t>
      </w:r>
      <w:r w:rsidRPr="00916501">
        <w:rPr>
          <w:rFonts w:ascii="Times New Roman" w:eastAsia="Times New Roman" w:hAnsi="Times New Roman" w:cs="Times New Roman"/>
          <w:sz w:val="24"/>
          <w:szCs w:val="24"/>
          <w:lang w:eastAsia="ru-RU"/>
        </w:rPr>
        <w:br/>
        <w:t xml:space="preserve">      • У пациентов с повышенным уровнем триглицеридов, фибриногена, аполипопротеина В, липопротеина (а) и высоко чувствительного С-реактивного белка.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2,6 Формулировка диагноза.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При формулировании диагноза по возможности максимально полно должны быть отражены наличие ФР, ПОМ, ССЗ, ЦВБ, ХБП сердечно-сосудистый риск. Степень повышения АД обязательно указывается у пациентов с впервые диагностированной АГ. Если больной находился в стационаре, то в диагнозе указывается степень АГ на момент поступления. Необходимо также указать стадию заболевания. Согласно трехстадийной классификации ГБ, ГБ I стадии предполагает отсутствие ПОМ, ГБ II стадии – присутствие изменений со стороны одного или нескольких органов-мишеней. Диагноз ГБ III стадии устанавливается при наличии ССЗ, ЦВБ, ХБП.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Таблица 5. </w:t>
      </w:r>
      <w:r w:rsidRPr="00916501">
        <w:rPr>
          <w:rFonts w:ascii="Times New Roman" w:eastAsia="Times New Roman" w:hAnsi="Times New Roman" w:cs="Times New Roman"/>
          <w:sz w:val="24"/>
          <w:szCs w:val="24"/>
          <w:lang w:eastAsia="ru-RU"/>
        </w:rPr>
        <w:t xml:space="preserve">Тактика ведения больных в зависимости от суммарного сердечно. </w:t>
      </w:r>
      <w:r w:rsidRPr="00916501">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6"/>
        <w:gridCol w:w="2544"/>
        <w:gridCol w:w="2536"/>
        <w:gridCol w:w="2228"/>
        <w:gridCol w:w="81"/>
      </w:tblGrid>
      <w:tr w:rsidR="00916501" w:rsidRPr="00916501" w:rsidTr="00916501">
        <w:trPr>
          <w:tblCellSpacing w:w="15" w:type="dxa"/>
        </w:trPr>
        <w:tc>
          <w:tcPr>
            <w:tcW w:w="0" w:type="auto"/>
            <w:gridSpan w:val="2"/>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Факторы риска</w:t>
            </w:r>
            <w:r w:rsidRPr="00916501">
              <w:rPr>
                <w:rFonts w:ascii="Times New Roman" w:eastAsia="Times New Roman" w:hAnsi="Times New Roman" w:cs="Times New Roman"/>
                <w:sz w:val="24"/>
                <w:szCs w:val="24"/>
                <w:lang w:eastAsia="ru-RU"/>
              </w:rPr>
              <w:t xml:space="preserve"> </w:t>
            </w:r>
          </w:p>
        </w:tc>
        <w:tc>
          <w:tcPr>
            <w:tcW w:w="0" w:type="auto"/>
            <w:gridSpan w:val="3"/>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Артериальное давление (мм )</w:t>
            </w:r>
            <w:r w:rsidRPr="00916501">
              <w:rPr>
                <w:rFonts w:ascii="Times New Roman" w:eastAsia="Times New Roman" w:hAnsi="Times New Roman" w:cs="Times New Roman"/>
                <w:sz w:val="24"/>
                <w:szCs w:val="24"/>
                <w:lang w:eastAsia="ru-RU"/>
              </w:rPr>
              <w:t xml:space="preserve">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АГ 1</w:t>
            </w:r>
            <w:r w:rsidRPr="00916501">
              <w:rPr>
                <w:rFonts w:ascii="Times New Roman" w:eastAsia="Times New Roman" w:hAnsi="Times New Roman" w:cs="Times New Roman"/>
                <w:sz w:val="24"/>
                <w:szCs w:val="24"/>
                <w:lang w:eastAsia="ru-RU"/>
              </w:rPr>
              <w:t xml:space="preserve">. Й степени 140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АГ 2</w:t>
            </w:r>
            <w:r w:rsidRPr="00916501">
              <w:rPr>
                <w:rFonts w:ascii="Times New Roman" w:eastAsia="Times New Roman" w:hAnsi="Times New Roman" w:cs="Times New Roman"/>
                <w:sz w:val="24"/>
                <w:szCs w:val="24"/>
                <w:lang w:eastAsia="ru-RU"/>
              </w:rPr>
              <w:t xml:space="preserve">. Й степени 160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АГ 3</w:t>
            </w:r>
            <w:r w:rsidRPr="00916501">
              <w:rPr>
                <w:rFonts w:ascii="Times New Roman" w:eastAsia="Times New Roman" w:hAnsi="Times New Roman" w:cs="Times New Roman"/>
                <w:sz w:val="24"/>
                <w:szCs w:val="24"/>
                <w:lang w:eastAsia="ru-RU"/>
              </w:rPr>
              <w:t xml:space="preserve">. Й степени ≥180/110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Нет факторов риска</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в течение нескольких месяцев • При сохранении АГ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в течение нескольких недель • При сохранении АГ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1</w:t>
            </w:r>
            <w:r w:rsidRPr="00916501">
              <w:rPr>
                <w:rFonts w:ascii="Times New Roman" w:eastAsia="Times New Roman" w:hAnsi="Times New Roman" w:cs="Times New Roman"/>
                <w:sz w:val="24"/>
                <w:szCs w:val="24"/>
                <w:lang w:eastAsia="ru-RU"/>
              </w:rPr>
              <w:t xml:space="preserve">. 2 фактора риска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в течение нескольких недель • При сохранении АГ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3 и более факторов риска</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 Назначить медикаментозную </w:t>
            </w:r>
            <w:r w:rsidRPr="00916501">
              <w:rPr>
                <w:rFonts w:ascii="Times New Roman" w:eastAsia="Times New Roman" w:hAnsi="Times New Roman" w:cs="Times New Roman"/>
                <w:sz w:val="24"/>
                <w:szCs w:val="24"/>
                <w:lang w:eastAsia="ru-RU"/>
              </w:rPr>
              <w:lastRenderedPageBreak/>
              <w:t xml:space="preserve">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lastRenderedPageBreak/>
              <w:t xml:space="preserve">• Изменение образа жизни • Назначить медикаментозную </w:t>
            </w:r>
            <w:r w:rsidRPr="00916501">
              <w:rPr>
                <w:rFonts w:ascii="Times New Roman" w:eastAsia="Times New Roman" w:hAnsi="Times New Roman" w:cs="Times New Roman"/>
                <w:sz w:val="24"/>
                <w:szCs w:val="24"/>
                <w:lang w:eastAsia="ru-RU"/>
              </w:rPr>
              <w:lastRenderedPageBreak/>
              <w:t xml:space="preserve">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lastRenderedPageBreak/>
              <w:t xml:space="preserve">• Изменение образа жизни • Назначить медикаментозную </w:t>
            </w:r>
            <w:r w:rsidRPr="00916501">
              <w:rPr>
                <w:rFonts w:ascii="Times New Roman" w:eastAsia="Times New Roman" w:hAnsi="Times New Roman" w:cs="Times New Roman"/>
                <w:sz w:val="24"/>
                <w:szCs w:val="24"/>
                <w:lang w:eastAsia="ru-RU"/>
              </w:rPr>
              <w:lastRenderedPageBreak/>
              <w:t xml:space="preserve">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lastRenderedPageBreak/>
              <w:t>Субклиническое ПОМ, ХБП 3 или СД</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ССЗ, ЦВБ, ХБП≥4 или СД с ПОМ или ФР</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Изменение образа жизни • Назначить медикаментозную терапию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bl>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Примечание. </w:t>
      </w:r>
      <w:r w:rsidRPr="00916501">
        <w:rPr>
          <w:rFonts w:ascii="Times New Roman" w:eastAsia="Times New Roman" w:hAnsi="Times New Roman" w:cs="Times New Roman"/>
          <w:sz w:val="24"/>
          <w:szCs w:val="24"/>
          <w:lang w:eastAsia="ru-RU"/>
        </w:rPr>
        <w:t xml:space="preserve">Точность определения общего сердечно-сосудистого риска напрямую зависит от того, насколько полно проведено клинико-инструментальное и биохимическое обследование больного. Без данных УЗИ сердца и сосудов для диагностики ГЛЖ и утолщения стенки (или наличия бляшки) сонных артерий и оценки функции почек больные АГ могут быть ошибочно отнесены к более низкой категории риска;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 </w:t>
      </w:r>
      <w:r w:rsidRPr="00916501">
        <w:rPr>
          <w:rFonts w:ascii="Times New Roman" w:eastAsia="Times New Roman" w:hAnsi="Times New Roman" w:cs="Times New Roman"/>
          <w:sz w:val="24"/>
          <w:szCs w:val="24"/>
          <w:lang w:eastAsia="ru-RU"/>
        </w:rPr>
        <w:t xml:space="preserve">У больных с 1 степенью АГ для уточнения наличия и выраженности повышения АД целесообразно проведение СКАД и/или СМАД. </w:t>
      </w:r>
    </w:p>
    <w:p w:rsidR="00916501" w:rsidRPr="00916501" w:rsidRDefault="00916501" w:rsidP="009165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16501">
        <w:rPr>
          <w:rFonts w:ascii="Times New Roman" w:eastAsia="Times New Roman" w:hAnsi="Times New Roman" w:cs="Times New Roman"/>
          <w:b/>
          <w:bCs/>
          <w:sz w:val="36"/>
          <w:szCs w:val="36"/>
          <w:lang w:eastAsia="ru-RU"/>
        </w:rPr>
        <w:t>Лечение</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Цели терапии. </w:t>
      </w:r>
      <w:r w:rsidRPr="00916501">
        <w:rPr>
          <w:rFonts w:ascii="Times New Roman" w:eastAsia="Times New Roman" w:hAnsi="Times New Roman" w:cs="Times New Roman"/>
          <w:sz w:val="24"/>
          <w:szCs w:val="24"/>
          <w:lang w:eastAsia="ru-RU"/>
        </w:rPr>
        <w:br/>
        <w:t xml:space="preserve">      Основная цель лечения больных АГ состоит в максимальном снижении риска развития осложнений АГ: фатальных и нефатальных ССЗ, ЦВБ и ХБП. Для достижения этой цели необходимо снижение АД до целевых уровней, коррекция всех модифицируемых ФР (курение, дислипидемии, гипергликемия, ожирение и ), предупреждение/замедление темпа прогрессирования и/или уменьшение выраженности (регресс) ПОМ, а также лечение имеющихся сердечно-сосудистых, цереброваскулярных и почечных заболеваний (таблица 5). </w:t>
      </w:r>
      <w:r w:rsidRPr="00916501">
        <w:rPr>
          <w:rFonts w:ascii="Times New Roman" w:eastAsia="Times New Roman" w:hAnsi="Times New Roman" w:cs="Times New Roman"/>
          <w:sz w:val="24"/>
          <w:szCs w:val="24"/>
          <w:lang w:eastAsia="ru-RU"/>
        </w:rPr>
        <w:br/>
        <w:t xml:space="preserve">      Важнейшим аспектом оказания медицинской помощи пациенту с АГ является решение вопроса о целесообразности назначения АГТ. Показания к назначению АГТ определяются индивидуально на основании величины общего (суммарного) ССР (таблица 5). </w:t>
      </w:r>
      <w:r w:rsidRPr="00916501">
        <w:rPr>
          <w:rFonts w:ascii="Times New Roman" w:eastAsia="Times New Roman" w:hAnsi="Times New Roman" w:cs="Times New Roman"/>
          <w:sz w:val="24"/>
          <w:szCs w:val="24"/>
          <w:lang w:eastAsia="ru-RU"/>
        </w:rPr>
        <w:br/>
        <w:t xml:space="preserve">      • Незамедлительное назначение антигипертензивной терапии рекомендуется больным АГ 2 и 3 степени с любым уровнем сердечно-сосудистого риска [43, 44, 45].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 Медикаментозная АГТ также рекомендуется при наличии высокого и очень высокого общего сердечно-сосудистого риска [43, 45].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br/>
        <w:t xml:space="preserve">      • Рекомендуется назначение антигипертензивной медикаментозной терапии также у больных АГ 1 степени с низким и средним риском, если АД остается повышенным, несмотря на внедрение изменений в образ жизни [46, 47].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br/>
        <w:t xml:space="preserve">      • У больных АГ старческого возраста медикаментозная терапия рекомендуется при САД ≥160 мм [44, 48].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 Больным старческого возраста (по крайней мере, до 80 лет) рекомендуется назначать АГТ также при САД в диапазоне 140–159 мм , при условии ее хорошей переносимости.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w:t>
      </w:r>
      <w:r w:rsidRPr="00916501">
        <w:rPr>
          <w:rFonts w:ascii="Times New Roman" w:eastAsia="Times New Roman" w:hAnsi="Times New Roman" w:cs="Times New Roman"/>
          <w:b/>
          <w:bCs/>
          <w:sz w:val="24"/>
          <w:szCs w:val="24"/>
          <w:lang w:eastAsia="ru-RU"/>
        </w:rPr>
        <w:lastRenderedPageBreak/>
        <w:t xml:space="preserve">доказательств C). </w:t>
      </w:r>
      <w:r w:rsidRPr="00916501">
        <w:rPr>
          <w:rFonts w:ascii="Times New Roman" w:eastAsia="Times New Roman" w:hAnsi="Times New Roman" w:cs="Times New Roman"/>
          <w:sz w:val="24"/>
          <w:szCs w:val="24"/>
          <w:lang w:eastAsia="ru-RU"/>
        </w:rPr>
        <w:br/>
        <w:t xml:space="preserve">      • В качестве целевого значения САД рекомендуется 140 мм : </w:t>
      </w:r>
      <w:r w:rsidRPr="00916501">
        <w:rPr>
          <w:rFonts w:ascii="Times New Roman" w:eastAsia="Times New Roman" w:hAnsi="Times New Roman" w:cs="Times New Roman"/>
          <w:sz w:val="24"/>
          <w:szCs w:val="24"/>
          <w:lang w:eastAsia="ru-RU"/>
        </w:rPr>
        <w:br/>
        <w:t xml:space="preserve">      • больным с низким и средним сердечно-сосудистым риском [46, 49, 50];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br/>
        <w:t xml:space="preserve">      • больным диабетом [50, 51, 52];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 больным, перенесших инсульт или транзиторную ишемическую атаку (ТИА) [53, 54];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br/>
        <w:t xml:space="preserve">      • больным ХБП [48, 44].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br/>
        <w:t xml:space="preserve">      • Больным АГ пожилого и старческого возраста моложе 80 лет с уровнем САД ≥160 мм рекомендуется снижение САД до 140 – 150 мм [44].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 У больных АГ пожилого и старческого возраста моложе 80 лет, находящихся в удовлетворительном общем состоянии, рекомендуется снижение САД до 140 мм.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916501">
        <w:rPr>
          <w:rFonts w:ascii="Times New Roman" w:eastAsia="Times New Roman" w:hAnsi="Times New Roman" w:cs="Times New Roman"/>
          <w:sz w:val="24"/>
          <w:szCs w:val="24"/>
          <w:lang w:eastAsia="ru-RU"/>
        </w:rPr>
        <w:br/>
        <w:t xml:space="preserve">      • У лиц старше 80 лет с исходным САД ≥160 мм рекомендуется снижать САД до 140 – 150 мм , при условии, что они находятся в удовлетворительном состоянии физического и психического здоровья [57].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 В качестве целевого значения ДАД всегда рекомендуется давление 90 мм , кроме больных диабетом, для которых рекомендуются целевые значения давления 85 мм [49, 58, 59].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 Не рекомендуется назначать антигипертензивную медикаментозную терапию при высоком нормальном АД [44].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A). </w:t>
      </w:r>
      <w:r w:rsidRPr="00916501">
        <w:rPr>
          <w:rFonts w:ascii="Times New Roman" w:eastAsia="Times New Roman" w:hAnsi="Times New Roman" w:cs="Times New Roman"/>
          <w:sz w:val="24"/>
          <w:szCs w:val="24"/>
          <w:lang w:eastAsia="ru-RU"/>
        </w:rPr>
        <w:br/>
        <w:t xml:space="preserve">      • Не рекомендуется назначать АГТ молодым пациентам с изолированным повышением САД на плечевой артерии, однако таким пациентам следует рекомендовать изменение образа жизни и тщательно наблюдать за ними [109].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Целевым для всех категорий больных является уровень АД 140/90 мм Исключение составляют больные АГ с СД, для которых целевой уровень АД 140/85 мм. </w:t>
      </w:r>
      <w:r w:rsidRPr="00916501">
        <w:rPr>
          <w:rFonts w:ascii="Times New Roman" w:eastAsia="Times New Roman" w:hAnsi="Times New Roman" w:cs="Times New Roman"/>
          <w:sz w:val="24"/>
          <w:szCs w:val="24"/>
          <w:lang w:eastAsia="ru-RU"/>
        </w:rPr>
        <w:br/>
        <w:t xml:space="preserve">      При плохой переносимости снижение АД рекомендуется в несколько этапов. На первом этапе АД снижается на 10-15% от исходного уровня за 2-4 недели с последующим возможным перерывом для адаптации пациента к более низким величинам АД. Далее темпы снижения АД определяются индивидуально, при этом необходимо добиваться постепенного снижения АД до целевых значений. Использование этапной (ступенчатой) схемы снижения АД с учетом индивидуальной переносимости позволяет достичь целевого уровня АД и избежать эпизодов гипотонии, с которыми связано увеличение риска развития ИМ и инсульта. При достижении целевого уровня АД необходимо учитывать нижнюю границу снижения: САД до 110-115 мм и ДАД до 70-75 мм.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lastRenderedPageBreak/>
        <w:t xml:space="preserve">3,1; Мероприятия по изменению образа жизни.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Мероприятия по изменению образа жизни рекомендуются всем пациентам с АГ. Немедикаментозные методы лечения АГ способствуют снижению АД, уменьшают потребность в АГП и повышают их эффективность, позволяют осуществлять коррекцию ФР, проводить первичную профилактику АГ у больных с высоким нормальным АД и имеющих ФР. </w:t>
      </w:r>
      <w:r w:rsidRPr="00916501">
        <w:rPr>
          <w:rFonts w:ascii="Times New Roman" w:eastAsia="Times New Roman" w:hAnsi="Times New Roman" w:cs="Times New Roman"/>
          <w:sz w:val="24"/>
          <w:szCs w:val="24"/>
          <w:lang w:eastAsia="ru-RU"/>
        </w:rPr>
        <w:br/>
        <w:t xml:space="preserve">      • Пациентам рекомендуется снижение потребления поваренной соли [60, 61–63,64].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Существуют убедительные доказательства связи между потреблением соли и уровнем АД. Избыточное потребление соли может играть роль в развитии рефрактерной АГ. Стандартное потребление соли во многих странах составляет от 9 до 12 г/сутки (80% потребляемой соли приходится на так называемую «скрытую соль»), уменьшение ее потребления до 5 г/сутки у больных АГ ведет к снижению САД на 4-5 мм Влияние ограничения натрия более выражено у больных пожилого и старческого возраста, у пациентов с СД, МС и ХБП. Ограничение соли может привести к уменьшению числа принимаемых АГП и их доз. </w:t>
      </w:r>
      <w:r w:rsidRPr="00916501">
        <w:rPr>
          <w:rFonts w:ascii="Times New Roman" w:eastAsia="Times New Roman" w:hAnsi="Times New Roman" w:cs="Times New Roman"/>
          <w:sz w:val="24"/>
          <w:szCs w:val="24"/>
          <w:lang w:eastAsia="ru-RU"/>
        </w:rPr>
        <w:br/>
        <w:t xml:space="preserve">      • Пациентам рекомендуется снижение потребления алкогольных напитков [60, 65, 66].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Существует тесная связь между значительным употреблением алкоголя и АГ. Лицам с АГ, злоупотребляющим алкоголем, следует ограничить его прием 30 г алкоголя в сутки для мужчин и 20 г/сутки для женщин. Суммарное потребление алкоголя в неделю не должно превышать 140 г у мужчин и 80 г у женщин. </w:t>
      </w:r>
      <w:r w:rsidRPr="00916501">
        <w:rPr>
          <w:rFonts w:ascii="Times New Roman" w:eastAsia="Times New Roman" w:hAnsi="Times New Roman" w:cs="Times New Roman"/>
          <w:sz w:val="24"/>
          <w:szCs w:val="24"/>
          <w:lang w:eastAsia="ru-RU"/>
        </w:rPr>
        <w:br/>
        <w:t xml:space="preserve">      • Пациентам рекомендуется изменение режима питания [60, 67–69].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Необходимо увеличение потребления растительной пищи, увеличение в рационе калия, кальция (содержатся в овощах, фруктах, зерновых) и магния (содержится в молочных продуктах), а также уменьшение потребления животных жиров. Больным АГ следует рекомендовать употребление рыбы не реже двух раз в неделю и 300-400 г в сутки овощей и фруктов. </w:t>
      </w:r>
      <w:r w:rsidRPr="00916501">
        <w:rPr>
          <w:rFonts w:ascii="Times New Roman" w:eastAsia="Times New Roman" w:hAnsi="Times New Roman" w:cs="Times New Roman"/>
          <w:sz w:val="24"/>
          <w:szCs w:val="24"/>
          <w:lang w:eastAsia="ru-RU"/>
        </w:rPr>
        <w:br/>
        <w:t xml:space="preserve">      • Пациентам рекомендуется нормализация массы тела.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[60, 70. </w:t>
      </w:r>
      <w:r w:rsidRPr="00916501">
        <w:rPr>
          <w:rFonts w:ascii="Times New Roman" w:eastAsia="Times New Roman" w:hAnsi="Times New Roman" w:cs="Times New Roman"/>
          <w:sz w:val="24"/>
          <w:szCs w:val="24"/>
          <w:lang w:eastAsia="ru-RU"/>
        </w:rPr>
        <w:t xml:space="preserve">72].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АГ тесно связана с избыточной массой тела, а ее снижение сопровождается снижением АД. Снижение массы тела также улучшает эффективность АГТ. Для профилактики развития АГ лицам с нормальным АД и для снижения АД больным АГ рекомендуется поддержание массы тела с ИМТ около 25 кг/м 2 и окружностью талии 102 см у мужчин и 88 см у женщин. У лиц с ожирением уменьшение массы тела на 5-10% от исходной приводит к достоверному снижению риска развития ССО. Наименьшая смертность от ССО наблюдается при ИМТ около 22,5–25 кг/м Снижению массы тела могут способствовать препараты для лечения ожирения, такие как орлистат, и, в большей степени, – бариатрическая хирургия, которая снижает СС риск у больных с тяжелым (морбидным) ожирением. </w:t>
      </w:r>
      <w:r w:rsidRPr="00916501">
        <w:rPr>
          <w:rFonts w:ascii="Times New Roman" w:eastAsia="Times New Roman" w:hAnsi="Times New Roman" w:cs="Times New Roman"/>
          <w:sz w:val="24"/>
          <w:szCs w:val="24"/>
          <w:lang w:eastAsia="ru-RU"/>
        </w:rPr>
        <w:br/>
        <w:t xml:space="preserve">      • Пациентам рекомендуется увеличение физической активности [60, 73, 74,75].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Р егулярные аэробные (динамические) физические нагрузки могут быть полезными как для профилактики и лечения АГ, так и для снижения сердечно. Больным АГ следует рекомендовать умеренные аэробные нагрузки (ходьба, бег трусцой, езда на велосипеде, плавание, фитнесс) продолжительностью не менее 30 минут в течение 5-7 дней в неделю. Изометрическая силовая нагрузка не рекомендуется из-за опасности повышения АД. </w:t>
      </w:r>
      <w:r w:rsidRPr="00916501">
        <w:rPr>
          <w:rFonts w:ascii="Times New Roman" w:eastAsia="Times New Roman" w:hAnsi="Times New Roman" w:cs="Times New Roman"/>
          <w:sz w:val="24"/>
          <w:szCs w:val="24"/>
          <w:lang w:eastAsia="ru-RU"/>
        </w:rPr>
        <w:br/>
        <w:t xml:space="preserve">      • Пациентам рекомендуется отказ от курения [76–78]. </w:t>
      </w:r>
      <w:r w:rsidRPr="00916501">
        <w:rPr>
          <w:rFonts w:ascii="Times New Roman" w:eastAsia="Times New Roman" w:hAnsi="Times New Roman" w:cs="Times New Roman"/>
          <w:sz w:val="24"/>
          <w:szCs w:val="24"/>
          <w:lang w:eastAsia="ru-RU"/>
        </w:rPr>
        <w:br/>
      </w:r>
      <w:r w:rsidRPr="00916501">
        <w:rPr>
          <w:rFonts w:ascii="Times New Roman" w:eastAsia="Times New Roman" w:hAnsi="Times New Roman" w:cs="Times New Roman"/>
          <w:sz w:val="24"/>
          <w:szCs w:val="24"/>
          <w:lang w:eastAsia="ru-RU"/>
        </w:rPr>
        <w:lastRenderedPageBreak/>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Курение. Курение вызывает острое повышение АД и увеличение частоты сердечных сокращений, которые сохраняются более 15 минут после выкуривания каждой сигареты. Существуют данные о неблагоприятном влиянии пассивного курения на здоровье. При каждом визите пациента следует оценивать статус курения и давать больным АГ рекомендации по отказу от него. При необходимости следует рекомендовать препараты, облегчающие отказ от курения, например, заместительную терапию никотином.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3,2; Медикаментозная терапия.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Выбор антигипертензивного препарата. </w:t>
      </w:r>
      <w:r w:rsidRPr="00916501">
        <w:rPr>
          <w:rFonts w:ascii="Times New Roman" w:eastAsia="Times New Roman" w:hAnsi="Times New Roman" w:cs="Times New Roman"/>
          <w:sz w:val="24"/>
          <w:szCs w:val="24"/>
          <w:lang w:eastAsia="ru-RU"/>
        </w:rPr>
        <w:br/>
        <w:t xml:space="preserve">      • Для лечения АГ рекомендуется использовать пять основных классов АГП: ингибиторы ангиотензин-превращающего фермента (ИАПФ), антагонисты рецепторов ангиотензина II (блокаторы рецепторов ангиотензина II, БРА), блокаторы кальциевых каналов (антагонисты кальция, АК), бета-адреноблокаторы (ББ) и диуретики [49,75].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Способность предупреждать развитие ССО для них доказана в многочисленных рандомизированных клинических исследованиях (РКИ). Все эти классы препаратов подходят для стартовой и поддерживающей терапии, как в виде монотерапии, так и в составе определенных комбинаций. В качестве дополнительных классов АГП для комбинированной терапии могут использоваться агонисты имидазолиновых рецепторов (АИР), прямые ингибиторы ренина (ПИР) и альфа-адреноблокаторы. Для этих классов препаратов не проводились крупные РКИ с целью изучения их влияния на жесткие конечные точки, они были изучены в обсервационных исследованиях, где были установлены показания для их предпочтительного назначения. </w:t>
      </w:r>
      <w:r w:rsidRPr="00916501">
        <w:rPr>
          <w:rFonts w:ascii="Times New Roman" w:eastAsia="Times New Roman" w:hAnsi="Times New Roman" w:cs="Times New Roman"/>
          <w:sz w:val="24"/>
          <w:szCs w:val="24"/>
          <w:lang w:eastAsia="ru-RU"/>
        </w:rPr>
        <w:br/>
        <w:t xml:space="preserve">      В таблице 6 представлены абсолютные и относительные противопоказания к назначению различных групп АГП.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Таблица 6. </w:t>
      </w:r>
      <w:r w:rsidRPr="00916501">
        <w:rPr>
          <w:rFonts w:ascii="Times New Roman" w:eastAsia="Times New Roman" w:hAnsi="Times New Roman" w:cs="Times New Roman"/>
          <w:sz w:val="24"/>
          <w:szCs w:val="24"/>
          <w:lang w:eastAsia="ru-RU"/>
        </w:rPr>
        <w:t xml:space="preserve">Абсолютные и относительные противопоказания к назначению различных групп антигипертензивных препаратов. </w:t>
      </w:r>
      <w:r w:rsidRPr="00916501">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3"/>
        <w:gridCol w:w="3137"/>
        <w:gridCol w:w="3115"/>
      </w:tblGrid>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Класс препаратов</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Абсолютные</w:t>
            </w:r>
            <w:r w:rsidRPr="00916501">
              <w:rPr>
                <w:rFonts w:ascii="Times New Roman" w:eastAsia="Times New Roman" w:hAnsi="Times New Roman" w:cs="Times New Roman"/>
                <w:sz w:val="24"/>
                <w:szCs w:val="24"/>
                <w:lang w:eastAsia="ru-RU"/>
              </w:rPr>
              <w:t xml:space="preserve"> </w:t>
            </w:r>
            <w:r w:rsidRPr="00916501">
              <w:rPr>
                <w:rFonts w:ascii="Times New Roman" w:eastAsia="Times New Roman" w:hAnsi="Times New Roman" w:cs="Times New Roman"/>
                <w:b/>
                <w:bCs/>
                <w:sz w:val="24"/>
                <w:szCs w:val="24"/>
                <w:lang w:eastAsia="ru-RU"/>
              </w:rPr>
              <w:t>противопоказания</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Относительные</w:t>
            </w:r>
            <w:r w:rsidRPr="00916501">
              <w:rPr>
                <w:rFonts w:ascii="Times New Roman" w:eastAsia="Times New Roman" w:hAnsi="Times New Roman" w:cs="Times New Roman"/>
                <w:sz w:val="24"/>
                <w:szCs w:val="24"/>
                <w:lang w:eastAsia="ru-RU"/>
              </w:rPr>
              <w:t xml:space="preserve"> </w:t>
            </w:r>
            <w:r w:rsidRPr="00916501">
              <w:rPr>
                <w:rFonts w:ascii="Times New Roman" w:eastAsia="Times New Roman" w:hAnsi="Times New Roman" w:cs="Times New Roman"/>
                <w:b/>
                <w:bCs/>
                <w:sz w:val="24"/>
                <w:szCs w:val="24"/>
                <w:lang w:eastAsia="ru-RU"/>
              </w:rPr>
              <w:t>противопоказания</w:t>
            </w:r>
            <w:r w:rsidRPr="00916501">
              <w:rPr>
                <w:rFonts w:ascii="Times New Roman" w:eastAsia="Times New Roman" w:hAnsi="Times New Roman" w:cs="Times New Roman"/>
                <w:sz w:val="24"/>
                <w:szCs w:val="24"/>
                <w:lang w:eastAsia="ru-RU"/>
              </w:rPr>
              <w:t xml:space="preserve">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Тиазидные диуретики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Подагра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МС, НТГ, гипер- и гипокалиемия, беременность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Бета-адреноблокаторы (ББ)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Атриовентрикулярная блокада 2-3 степени БА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МС, НТГ, спортсмены и физически активные пациенты, ХОБЛ (за исключением ББ с вазодилятирующим эффектом)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Блокаторы кальциевых каналов (антагонисты кальция, АК) дигидропиридиновые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Тахиаритмии, ХСН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Блокаторы кальциевых каналов (антагонисты кальция, АК) недигидропиридиновые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Атриовентрикулярная блокада 2-3 степени, ХСН, сниженная ФВ ЛЖ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Ингибиторы ангиотензин-превращающего фермента </w:t>
            </w:r>
            <w:r w:rsidRPr="00916501">
              <w:rPr>
                <w:rFonts w:ascii="Times New Roman" w:eastAsia="Times New Roman" w:hAnsi="Times New Roman" w:cs="Times New Roman"/>
                <w:sz w:val="24"/>
                <w:szCs w:val="24"/>
                <w:lang w:eastAsia="ru-RU"/>
              </w:rPr>
              <w:lastRenderedPageBreak/>
              <w:t xml:space="preserve">(ИАПФ)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lastRenderedPageBreak/>
              <w:t xml:space="preserve">Беременность, Гиперкалиемия, </w:t>
            </w:r>
            <w:r w:rsidRPr="00916501">
              <w:rPr>
                <w:rFonts w:ascii="Times New Roman" w:eastAsia="Times New Roman" w:hAnsi="Times New Roman" w:cs="Times New Roman"/>
                <w:sz w:val="24"/>
                <w:szCs w:val="24"/>
                <w:lang w:eastAsia="ru-RU"/>
              </w:rPr>
              <w:lastRenderedPageBreak/>
              <w:t xml:space="preserve">Двусторонний стеноз почечных артерий, Ангионевротический отек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lastRenderedPageBreak/>
              <w:t xml:space="preserve">Женщины способные к деторождению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lastRenderedPageBreak/>
              <w:t xml:space="preserve">Антагонисты рецепторов ангиотензина II (блокаторы рецепторов ангиотензина II, БРА)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Беременность, Гиперкалиемия, Двусторонний стеноз почечных артерий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Женщины способные к деторождению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Диуретики антагонисты альдостерона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Гиперкалиемия, острая и хроническая почечная недостаточность (СКФ 30 мл/мин/1,73 м2)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w:t>
            </w:r>
          </w:p>
        </w:tc>
      </w:tr>
    </w:tbl>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br/>
        <w:t xml:space="preserve">      Примечание. МС – метаболический синдром, НТГ – нарушение толерантности к глюкозе, ХОБЛ – хроническая обструктивная болезнь легких. </w:t>
      </w:r>
      <w:r w:rsidRPr="00916501">
        <w:rPr>
          <w:rFonts w:ascii="Times New Roman" w:eastAsia="Times New Roman" w:hAnsi="Times New Roman" w:cs="Times New Roman"/>
          <w:sz w:val="24"/>
          <w:szCs w:val="24"/>
          <w:lang w:eastAsia="ru-RU"/>
        </w:rPr>
        <w:br/>
        <w:t xml:space="preserve">      В таблице 7 представлены рекомендации по выбору антигипертензивного препарата, в зависимости от поражения органов-мишеней.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Таблица 7. </w:t>
      </w:r>
      <w:r w:rsidRPr="00916501">
        <w:rPr>
          <w:rFonts w:ascii="Times New Roman" w:eastAsia="Times New Roman" w:hAnsi="Times New Roman" w:cs="Times New Roman"/>
          <w:sz w:val="24"/>
          <w:szCs w:val="24"/>
          <w:lang w:eastAsia="ru-RU"/>
        </w:rPr>
        <w:t xml:space="preserve">Рекомендации по выбору лекарственных препаратов для лечения больных артериальной гипертензией в зависимости от наличия поражения органов. </w:t>
      </w:r>
      <w:r w:rsidRPr="00916501">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80"/>
        <w:gridCol w:w="4365"/>
      </w:tblGrid>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Критерии выбора терапии</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Рекомендуемая группа лекарственных препаратов</w:t>
            </w:r>
            <w:r w:rsidRPr="00916501">
              <w:rPr>
                <w:rFonts w:ascii="Times New Roman" w:eastAsia="Times New Roman" w:hAnsi="Times New Roman" w:cs="Times New Roman"/>
                <w:sz w:val="24"/>
                <w:szCs w:val="24"/>
                <w:lang w:eastAsia="ru-RU"/>
              </w:rPr>
              <w:t xml:space="preserve">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Поражение органов</w:t>
            </w:r>
            <w:r w:rsidRPr="00916501">
              <w:rPr>
                <w:rFonts w:ascii="Times New Roman" w:eastAsia="Times New Roman" w:hAnsi="Times New Roman" w:cs="Times New Roman"/>
                <w:sz w:val="24"/>
                <w:szCs w:val="24"/>
                <w:lang w:eastAsia="ru-RU"/>
              </w:rPr>
              <w:t xml:space="preserve">. Мишеней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ГЛЖ Бессимптомный атеросклероз Микроальбуминурия Поражение почек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БРА, ИАПФ, АК АК, ИАПФ ИАПФ, БРА ИАПФ, БРА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Наличие ССЗ, ЦВБ и ХБП</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Предшествующий МИ Предшествующий ИМ ИБС, стабильная стенокардия ХСН Мерцательная аритмия пароксизмальная Мерцательная аритмия постоянная Почечная недостаточность/протеинурия Заболевания периферических артерий Аневризма аорты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Любые антигипертензивные препараты ББ, ИАПФ, БРА ББ, АК Диуретики, ББ, ИАПФ, БРА, антагонисты альдостерона БРА, ИАПФ, ББ или антагонисты альдостерона (при ХСН) ББ, недигидропиридиновые АК ИАПФ, БРА ИАПФ, АК ББ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Особые клинические ситуации</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Пожилые, ИСАГ Метаболический синдром Сахарный диабет Беременность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БРА, АК, диуретики БРА, ИАПФ, АК, диуретики (дополнительно) БРА, ИАПФ, АК метилдопа, АК (нифедипин), ББ (бисопролол, небиволол) </w:t>
            </w:r>
          </w:p>
        </w:tc>
      </w:tr>
    </w:tbl>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br/>
        <w:t xml:space="preserve">      Примечание. БРА – блокаторы рецепторов к ангиотензину, ИАПФ – ингибиторы ангиотензинпревращающего фермента, АК – антагонисты кальция, ББ – бета-блокаторы. </w:t>
      </w:r>
      <w:r w:rsidRPr="00916501">
        <w:rPr>
          <w:rFonts w:ascii="Times New Roman" w:eastAsia="Times New Roman" w:hAnsi="Times New Roman" w:cs="Times New Roman"/>
          <w:sz w:val="24"/>
          <w:szCs w:val="24"/>
          <w:lang w:eastAsia="ru-RU"/>
        </w:rPr>
        <w:br/>
        <w:t xml:space="preserve">      • Рекомендуется некоторые препараты считать предпочтительными для конкретных ситуаций, так как они использовались в этих ситуациях в клинических исследованиях или продемонстрировали более высокую эффективность при конкретных типах поражения органов-мишеней.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В каждой конкретной клинической ситуации необходимо учитывать особенности действия различных классов АГП, установленных в РКИ.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Ингибиторы ангиотензинпревращающего фермета и антагонисты рецепторов ангиотензина II. </w:t>
      </w:r>
      <w:r w:rsidRPr="00916501">
        <w:rPr>
          <w:rFonts w:ascii="Times New Roman" w:eastAsia="Times New Roman" w:hAnsi="Times New Roman" w:cs="Times New Roman"/>
          <w:sz w:val="24"/>
          <w:szCs w:val="24"/>
          <w:lang w:eastAsia="ru-RU"/>
        </w:rPr>
        <w:t xml:space="preserve">ИАПФ и БРА являются мощными и наиболее часто используемыми </w:t>
      </w:r>
      <w:r w:rsidRPr="00916501">
        <w:rPr>
          <w:rFonts w:ascii="Times New Roman" w:eastAsia="Times New Roman" w:hAnsi="Times New Roman" w:cs="Times New Roman"/>
          <w:sz w:val="24"/>
          <w:szCs w:val="24"/>
          <w:lang w:eastAsia="ru-RU"/>
        </w:rPr>
        <w:lastRenderedPageBreak/>
        <w:t xml:space="preserve">классами препаратов для лечения АГ с большой доказательной базой в отношении кардио-, нефропротекции и снижения риска ССО. В РКИ показана их способность замедлять темп развития и прогрессирования ПОМ (ГЛЖ, включая ее фиброзный компонент, уменьшение МАУ и протеинурии, замедление темпа снижения функции почек). Для ИАПФ показана способность снижения риска развития ССО, связанных с атеросклерозом. К дополнительным свойствам ИАПФ и БРА относится их способность улучшать прогноз при ХСН [88]. </w:t>
      </w:r>
      <w:r w:rsidRPr="00916501">
        <w:rPr>
          <w:rFonts w:ascii="Times New Roman" w:eastAsia="Times New Roman" w:hAnsi="Times New Roman" w:cs="Times New Roman"/>
          <w:sz w:val="24"/>
          <w:szCs w:val="24"/>
          <w:lang w:eastAsia="ru-RU"/>
        </w:rPr>
        <w:br/>
        <w:t xml:space="preserve">      Наиболее выраженное антигипертензивное действие ИАПФ оказывают у пациентов с повышенной активностью ренин-ангиотензин-альдостероновой системы (РААС). Но ИАПФ не могут полностью подавить избыточную активность РААС, т. До 70-80% ангиотензина II синтезируется в органах и тканях без участия ангиотензинпревращающего фермента (АПФ) с помощью других ферментов (химаза, катепсин ), а при лечении ИАПФ синтез ангиотензина II может переключаться с АПФ-зависимого пути на химазный. Это объясняет возможность феномена ускользания антигипертензивного эффекта (АГЭ) при лечении ИАПФ, особенно на фоне высокосолевой диеты и служит обоснованием для применения препаратов, подавляющих активность ангиотензина II, независимо от пути его образования. Помимо этого, ИАПФ влияют на деградацию брадикинина, что с одной стороны усиливает их антигипертензивный эффект (АГЭ), а с другой приводит к развитию побочных эффектов (сухой кашель и ангионевротический отёк). </w:t>
      </w:r>
      <w:r w:rsidRPr="00916501">
        <w:rPr>
          <w:rFonts w:ascii="Times New Roman" w:eastAsia="Times New Roman" w:hAnsi="Times New Roman" w:cs="Times New Roman"/>
          <w:sz w:val="24"/>
          <w:szCs w:val="24"/>
          <w:lang w:eastAsia="ru-RU"/>
        </w:rPr>
        <w:br/>
        <w:t xml:space="preserve">      АГЭ БРА не зависит от активности РААС, пола и возраста пациента. У БРА нет феномена ускользания АГЭ, т. Их действие не зависит от пути образования ангиотензина II. Для этого класса препаратов характерна наиболее высокая приверженность пациентов к лечению за счет высокой эффективности и меньшего числа побочных эффектов (кашель). </w:t>
      </w:r>
      <w:r w:rsidRPr="00916501">
        <w:rPr>
          <w:rFonts w:ascii="Times New Roman" w:eastAsia="Times New Roman" w:hAnsi="Times New Roman" w:cs="Times New Roman"/>
          <w:sz w:val="24"/>
          <w:szCs w:val="24"/>
          <w:lang w:eastAsia="ru-RU"/>
        </w:rPr>
        <w:br/>
        <w:t xml:space="preserve">      • Не рекомендуется (абсолютное противопоказание) назначение ИАПФ и БРА при беременности, высокой гиперкалиемии, двустороннем стенозе почечных артерий и ангионевротическом отеке.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Блокаторы кальциевых каналов. </w:t>
      </w:r>
      <w:r w:rsidRPr="00916501">
        <w:rPr>
          <w:rFonts w:ascii="Times New Roman" w:eastAsia="Times New Roman" w:hAnsi="Times New Roman" w:cs="Times New Roman"/>
          <w:sz w:val="24"/>
          <w:szCs w:val="24"/>
          <w:lang w:eastAsia="ru-RU"/>
        </w:rPr>
        <w:t xml:space="preserve">АГЭ АК обусловлен замедлением тока Са через α 1 и α 2 адренергические пути и кальциевые каналы периферических сосудов, уменьшением чувствительности артериальных сосудов к эндогенным влияниям прессорных аминов, что приводит к снижению общего периферического сосудистого сопротивления и АД. АК разделяются на 3 подгруппы в зависимости от химической структуры: 1) дигидропиридины (нифедипин ** , амлодипин ** , фелодипин и ); 2) фенилалкиламины (верапамил ** ) и 3) бензотиазепины (дилтиазем). Имеются значительные различия в способности АК, в зависимости от подгруппы, влиять на миокард, сосудистую стенку и проводящую систему сердца. Дигидропиридины оказывают выраженное селективное действие на мускулатуру сосудов, приводя к расширению периферических артерий, не влияют на проводящую систему сердца и не вызывают значимого снижения сократительной функции миокарда. Для недигидропиридиновых АК (верапамил** и дилтиазем) характерно отрицательное ино- и дромотропное действие. </w:t>
      </w:r>
      <w:r w:rsidRPr="00916501">
        <w:rPr>
          <w:rFonts w:ascii="Times New Roman" w:eastAsia="Times New Roman" w:hAnsi="Times New Roman" w:cs="Times New Roman"/>
          <w:sz w:val="24"/>
          <w:szCs w:val="24"/>
          <w:lang w:eastAsia="ru-RU"/>
        </w:rPr>
        <w:br/>
        <w:t xml:space="preserve">      Все АК метаболически нейтральны и не оказывают отрицательного действия на углеводный, липидный и пуриновый обмен. Помимо антигипертензивного они оказывают антиангинальное и органопротективное действие, тормозят агрегацию тромбоцитов, достоверно уменьшают риск развития инсульта (эффективнее, чем ББ). АК продемонстрировали высокую эффективность в отношении замедления прогрессирования атеросклероза сонных артерий и уменьшения ГЛЖ. </w:t>
      </w:r>
      <w:r w:rsidRPr="00916501">
        <w:rPr>
          <w:rFonts w:ascii="Times New Roman" w:eastAsia="Times New Roman" w:hAnsi="Times New Roman" w:cs="Times New Roman"/>
          <w:sz w:val="24"/>
          <w:szCs w:val="24"/>
          <w:lang w:eastAsia="ru-RU"/>
        </w:rPr>
        <w:br/>
        <w:t xml:space="preserve">      • Рекомендуется назначение АК как препаратов первого выбора у пациентов с изолированной систолической артериальной гипертензией (ИСАГ).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br/>
        <w:t xml:space="preserve">      • Не рекомендуется(абсолютное противопоказание) назначение недигидропиридиновых АК при атриовентрикулярной блокаде 2-3 степени, ХСН, </w:t>
      </w:r>
      <w:r w:rsidRPr="00916501">
        <w:rPr>
          <w:rFonts w:ascii="Times New Roman" w:eastAsia="Times New Roman" w:hAnsi="Times New Roman" w:cs="Times New Roman"/>
          <w:sz w:val="24"/>
          <w:szCs w:val="24"/>
          <w:lang w:eastAsia="ru-RU"/>
        </w:rPr>
        <w:lastRenderedPageBreak/>
        <w:t xml:space="preserve">сниженной ФВ ЛЖ.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Для дигидропиридиновых АК абсолютных противопоказаний нет (таблица 8).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Диуретики тиазидные и не тиазидные. </w:t>
      </w:r>
      <w:r w:rsidRPr="00916501">
        <w:rPr>
          <w:rFonts w:ascii="Times New Roman" w:eastAsia="Times New Roman" w:hAnsi="Times New Roman" w:cs="Times New Roman"/>
          <w:sz w:val="24"/>
          <w:szCs w:val="24"/>
          <w:lang w:eastAsia="ru-RU"/>
        </w:rPr>
        <w:t xml:space="preserve">Данные диуретики (гидрохлоротиазид ** , хлорталидон, индапамид ** ) оказывают выраженный антигипертензивный эффект, сопоставимый с ИАПФ, БРА, АК и ББ. АГЭ диуретиков обусловлена их способностью ингибировать транспортный белок, обеспечивающий перенос натрия и хлора в клетки канальцевого эпителия, вследствие чего увеличивается выведение этих электролитов с мочой, что сопровождается усилением диуреза и уменьшением ОЦК. </w:t>
      </w:r>
      <w:r w:rsidRPr="00916501">
        <w:rPr>
          <w:rFonts w:ascii="Times New Roman" w:eastAsia="Times New Roman" w:hAnsi="Times New Roman" w:cs="Times New Roman"/>
          <w:sz w:val="24"/>
          <w:szCs w:val="24"/>
          <w:lang w:eastAsia="ru-RU"/>
        </w:rPr>
        <w:br/>
        <w:t xml:space="preserve">      Эффективность лечения данными диуретиками в отношении снижения АД и сердечно-сосудистой смертности доказана в многочисленных РКИ [79]. Высокие дозы ТД (гидрохлоротиазид ** 50-100 мг/сут) оказывают неблагоприятное влияние на углеводный, липидный, пуриновый обмены и уровень калия в плазме крови (снижение). Низкие дозы ТД (12,5-25 мг гидрохлоротизида ** /сут и 1,25-2,5 мг/сут индапамида ** ) метаболически нейтральны и не приводят к росту числа новых случаев СД по сравнению с плацебо. </w:t>
      </w:r>
      <w:r w:rsidRPr="00916501">
        <w:rPr>
          <w:rFonts w:ascii="Times New Roman" w:eastAsia="Times New Roman" w:hAnsi="Times New Roman" w:cs="Times New Roman"/>
          <w:sz w:val="24"/>
          <w:szCs w:val="24"/>
          <w:lang w:eastAsia="ru-RU"/>
        </w:rPr>
        <w:br/>
        <w:t xml:space="preserve">      • Рекомендуется назначение низких доз тиазидных и не тиазидных диуретиков, в составе комбинированной терапии с БРА или ИАПФ для усиления АГЭ и достижения целевого АД, в том числе у больных с СД и МС.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Не рекомендуется (абсолютное противопоказание) назначение тиазидных и не тиазидных диуретиков при подагре.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A).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Другие диуретики. </w:t>
      </w:r>
      <w:r w:rsidRPr="00916501">
        <w:rPr>
          <w:rFonts w:ascii="Times New Roman" w:eastAsia="Times New Roman" w:hAnsi="Times New Roman" w:cs="Times New Roman"/>
          <w:sz w:val="24"/>
          <w:szCs w:val="24"/>
          <w:lang w:eastAsia="ru-RU"/>
        </w:rPr>
        <w:t xml:space="preserve">АГЭ антагонистов альдостероновых рецепторов (спиронолактон ** , эплеренон), связан с тем, что они, имея стероидную структуру, конкурентно по отношению к альдостерону, связываются с его рецепторами, блокируя биологические эффекты альдостерона. Аналогично блокаторам натриевых каналов спиронолактон повышает экскрецию натрия и хлора и снижает экскрецию калия, водорода, кальция и магния. </w:t>
      </w:r>
      <w:r w:rsidRPr="00916501">
        <w:rPr>
          <w:rFonts w:ascii="Times New Roman" w:eastAsia="Times New Roman" w:hAnsi="Times New Roman" w:cs="Times New Roman"/>
          <w:sz w:val="24"/>
          <w:szCs w:val="24"/>
          <w:lang w:eastAsia="ru-RU"/>
        </w:rPr>
        <w:br/>
        <w:t xml:space="preserve">      • Рекомендуется назначение антагонистов альдостероновых рецепторов как препаратов третьей или четвертой линии лечения.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Спиронолактон ** оказывает положительный эффект при сердечной недостаточности и рефрактерной АГ и, хотя он никогда не изучался в РКИ у больных АГ. Эплеренон также продемонстрировал положительный эффект при сердечной недостаточности и рефрактерной АГ и может использоваться как альтернатива спиронолактону **. </w:t>
      </w:r>
      <w:r w:rsidRPr="00916501">
        <w:rPr>
          <w:rFonts w:ascii="Times New Roman" w:eastAsia="Times New Roman" w:hAnsi="Times New Roman" w:cs="Times New Roman"/>
          <w:sz w:val="24"/>
          <w:szCs w:val="24"/>
          <w:lang w:eastAsia="ru-RU"/>
        </w:rPr>
        <w:br/>
        <w:t xml:space="preserve">      • Не рекомендуется (абсолютное противопоказание) назначение антагонистов альдостероновых рецепторов при острой и хронической почечной недостаточности (риск гиперкалиемии).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Бета. </w:t>
      </w:r>
      <w:r w:rsidRPr="00916501">
        <w:rPr>
          <w:rFonts w:ascii="Times New Roman" w:eastAsia="Times New Roman" w:hAnsi="Times New Roman" w:cs="Times New Roman"/>
          <w:sz w:val="24"/>
          <w:szCs w:val="24"/>
          <w:lang w:eastAsia="ru-RU"/>
        </w:rPr>
        <w:t xml:space="preserve">Адреноблокаторы. АГЭ ББ обусловлен их способностью блокировать β 1 - и β 2 -адренорецепторы и уменьшать адренергическое влияние на сердце (снижение частоты и силы сердечных сокращений), а также снижать секрецию ренина (блокада β 1 -рецепторов юкстагломерулярного аппарата). </w:t>
      </w:r>
      <w:r w:rsidRPr="00916501">
        <w:rPr>
          <w:rFonts w:ascii="Times New Roman" w:eastAsia="Times New Roman" w:hAnsi="Times New Roman" w:cs="Times New Roman"/>
          <w:sz w:val="24"/>
          <w:szCs w:val="24"/>
          <w:lang w:eastAsia="ru-RU"/>
        </w:rPr>
        <w:br/>
        <w:t xml:space="preserve">      • Рекомендуется назначение бета-адреноблокаторов у больных АГ, сочетанной со стенокардией, перенесенным ИМ, а также ХСН (бисопролол**, метопролол сукцинат**, карведилол**, небиволол) и тахиаритмией.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Известны неблагоприятные метаболические эффекты ББ (нарушения углеводного, липидного обменов, прибавка массы тела), поэтому </w:t>
      </w:r>
      <w:r w:rsidRPr="00916501">
        <w:rPr>
          <w:rFonts w:ascii="Times New Roman" w:eastAsia="Times New Roman" w:hAnsi="Times New Roman" w:cs="Times New Roman"/>
          <w:sz w:val="24"/>
          <w:szCs w:val="24"/>
          <w:lang w:eastAsia="ru-RU"/>
        </w:rPr>
        <w:lastRenderedPageBreak/>
        <w:t xml:space="preserve">их не рекомендуется назначать лицам с МС и высоким риском развития СД, особенно в сочетании с ТД (за исключением высокоселективных ББ и ББ с вазодилятирующими свойствами). В многоцентровых исследованиях была показана несколько меньшая эффективность ББ по предупреждению инсульта в сравнении с другими АГП. Однако все эти данные были получены при анализе исследований, где применялся атенолол ** , поэтому указанные ограничения не распространяются на ББ, имеющие дополнительные свойства (небиволол и карведилол ** ), а также высокоселективные ББ (бисопролол ** и метопролола сукцинат ** замедленного высвобождения). </w:t>
      </w:r>
      <w:r w:rsidRPr="00916501">
        <w:rPr>
          <w:rFonts w:ascii="Times New Roman" w:eastAsia="Times New Roman" w:hAnsi="Times New Roman" w:cs="Times New Roman"/>
          <w:sz w:val="24"/>
          <w:szCs w:val="24"/>
          <w:lang w:eastAsia="ru-RU"/>
        </w:rPr>
        <w:br/>
        <w:t xml:space="preserve">      • Не рекомендуется (абсолютное противопоказание) назначение бета-адреноблокаторов при атриовентрикулярной блокаде 2-3 степени и БА.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A).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Другие (дополнительные) классы антигипертензивных препаратов.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Агонисты имидазолиновых рецепторов. </w:t>
      </w:r>
      <w:r w:rsidRPr="00916501">
        <w:rPr>
          <w:rFonts w:ascii="Times New Roman" w:eastAsia="Times New Roman" w:hAnsi="Times New Roman" w:cs="Times New Roman"/>
          <w:sz w:val="24"/>
          <w:szCs w:val="24"/>
          <w:lang w:eastAsia="ru-RU"/>
        </w:rPr>
        <w:t xml:space="preserve">Моксонидин ** и рилменидин стимулируют имидазолиновые рецепторы, расположенные в вентролатеральном отделе продолговатого мозга. Моксонидин ** уменьшает активность симпатической нервной системы (СНС) и тем самым приводит к снижению АД и урежению частоты сердечных сокращений (ЧСС). </w:t>
      </w:r>
      <w:r w:rsidRPr="00916501">
        <w:rPr>
          <w:rFonts w:ascii="Times New Roman" w:eastAsia="Times New Roman" w:hAnsi="Times New Roman" w:cs="Times New Roman"/>
          <w:sz w:val="24"/>
          <w:szCs w:val="24"/>
          <w:lang w:eastAsia="ru-RU"/>
        </w:rPr>
        <w:br/>
        <w:t xml:space="preserve">      Важным свойством моксонидина ** является положительное влияние на углеводный и липидный обмены. Моксонидин ** повышает чувствительность тканей к инсулину за счет улучшения инсулинзависимого механизма транспорта глюкозы в клетки, снижает уровень инсулина, лептина и глюкозы в крови, уменьшает содержание триглицеридов и свободных жирных кислот, повышает уровень ХС ЛПВП. У пациентов с избыточной массой тела прием моксонидина ** приводит к снижению веса. Моксонидин ** обладает органопротективным действием: уменьшает ГЛЖ, улучшает диастолическую функцию сердца, когнитивные функции мозга, снижает МАУ. </w:t>
      </w:r>
      <w:r w:rsidRPr="00916501">
        <w:rPr>
          <w:rFonts w:ascii="Times New Roman" w:eastAsia="Times New Roman" w:hAnsi="Times New Roman" w:cs="Times New Roman"/>
          <w:sz w:val="24"/>
          <w:szCs w:val="24"/>
          <w:lang w:eastAsia="ru-RU"/>
        </w:rPr>
        <w:br/>
        <w:t xml:space="preserve">      • Рекомендуется назначение моксонидина** для лечения АГ у больных с МС или с СД 2 типа в комбинации с ИАПФ, БРА, АК.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br/>
        <w:t xml:space="preserve">      • Не рекомендовано (абсолютное противопоказание) назначение агонистов имидазолиновых рецепторов при синдроме слабости синусового узла, брадикардии 50 ударов в минуту, ХСН, ХПН, ОКС.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Прямые ингибиторы ренина. </w:t>
      </w:r>
      <w:r w:rsidRPr="00916501">
        <w:rPr>
          <w:rFonts w:ascii="Times New Roman" w:eastAsia="Times New Roman" w:hAnsi="Times New Roman" w:cs="Times New Roman"/>
          <w:sz w:val="24"/>
          <w:szCs w:val="24"/>
          <w:lang w:eastAsia="ru-RU"/>
        </w:rPr>
        <w:t xml:space="preserve">Ингибиторы ренина (алискирен) за счет блокады рениновых рецепторов повышают уровень проренина и ренина, но снижают АПФ, АТІ, АТІІ в плазме и, возможно, АТІІ в тканях. Алискирен подавляет РААС в начальной точке ее активации, действуя на стадию, лимитирующую скорость остальных реакций. При этом алискирен приводит к значительной блокаде секреции ренина даже в относительно низких дозах и при ограниченной биодоступности. В проведенных к настоящему времени исследованиях доказана способность алискирена оказывать антигипертензивный, кардиопротективный и нефропротективный эффекты, а в экспериментальных доклинических исследованиях еще и вазопротективный эффект (ингибирование атеросклеротического поражения и стабилизация бляшки). </w:t>
      </w:r>
      <w:r w:rsidRPr="00916501">
        <w:rPr>
          <w:rFonts w:ascii="Times New Roman" w:eastAsia="Times New Roman" w:hAnsi="Times New Roman" w:cs="Times New Roman"/>
          <w:sz w:val="24"/>
          <w:szCs w:val="24"/>
          <w:lang w:eastAsia="ru-RU"/>
        </w:rPr>
        <w:br/>
        <w:t xml:space="preserve">      • Рекомендуется назначение алискирена вместе с тиазидными и не тиазидными диуретиками, АК, бета-адреноблокаторами.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br/>
        <w:t xml:space="preserve">      • Не рекомендуется (абсолютное противопоказание) комбинация алискирена с ИАПФ, БРА у пациентов с СД и/или сниженной функцией почек (СКФ 60 мл/мин).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 о данным исследования ALTITUDE [128]. С осторожностью следует комбинировать алискирен с ИАПФ и БРА (риск снижения функции почек, </w:t>
      </w:r>
      <w:r w:rsidRPr="00916501">
        <w:rPr>
          <w:rFonts w:ascii="Times New Roman" w:eastAsia="Times New Roman" w:hAnsi="Times New Roman" w:cs="Times New Roman"/>
          <w:sz w:val="24"/>
          <w:szCs w:val="24"/>
          <w:lang w:eastAsia="ru-RU"/>
        </w:rPr>
        <w:lastRenderedPageBreak/>
        <w:t xml:space="preserve">гипотензии, гиперкалиемии).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Альфа. </w:t>
      </w:r>
      <w:r w:rsidRPr="00916501">
        <w:rPr>
          <w:rFonts w:ascii="Times New Roman" w:eastAsia="Times New Roman" w:hAnsi="Times New Roman" w:cs="Times New Roman"/>
          <w:sz w:val="24"/>
          <w:szCs w:val="24"/>
          <w:lang w:eastAsia="ru-RU"/>
        </w:rPr>
        <w:t xml:space="preserve">Адреноблокаторы. Альфа-адреноблокаторы улучшают углеводный и липидный обмены, повышают чувствительность тканей к инсулину, улучшают почечную гемодинамику. Ввиду того, что эти препараты вызывают постуральную гипотензию, их с осторожностью применяют у пациентов с диабетической нейропатией и у больных пожилого и старческого возраста. </w:t>
      </w:r>
      <w:r w:rsidRPr="00916501">
        <w:rPr>
          <w:rFonts w:ascii="Times New Roman" w:eastAsia="Times New Roman" w:hAnsi="Times New Roman" w:cs="Times New Roman"/>
          <w:sz w:val="24"/>
          <w:szCs w:val="24"/>
          <w:lang w:eastAsia="ru-RU"/>
        </w:rPr>
        <w:br/>
        <w:t xml:space="preserve">      • Рекомендуется назначение альфа-адреноблокаторов (доксазозин**, празозин) в лечении АГ в составе комбинированной терапии третьим или четвертым препаратом.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t xml:space="preserve">Сравнение тактики моно- и комбинированной фармакотерапии. </w:t>
      </w:r>
      <w:r w:rsidRPr="00916501">
        <w:rPr>
          <w:rFonts w:ascii="Times New Roman" w:eastAsia="Times New Roman" w:hAnsi="Times New Roman" w:cs="Times New Roman"/>
          <w:sz w:val="24"/>
          <w:szCs w:val="24"/>
          <w:lang w:eastAsia="ru-RU"/>
        </w:rPr>
        <w:br/>
        <w:t xml:space="preserve">      • Для пациентов с низким или средним риском ССО (Рис. 1) рекомендуется монотерапия на старте лечения.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При выборе тактики лечения в виде монотерапии подбирается оптимальный для больного препарат с учетом индивидуальных особенностей течения заболевания. Переход на комбинированную терапию целесообразен в случае отсутствия эффекта от одного АГП. Неэффективность монотерапии с последующей сменой АГП и их доз может усугубить свойственную больным АГ низкую приверженность к лечению. Это особенно актуально для больных АГ 1 и 2 степени, большинство из которых могут не испытывать симптомов повышения АД и не мотивированы к лечению. </w:t>
      </w:r>
      <w:r w:rsidRPr="00916501">
        <w:rPr>
          <w:rFonts w:ascii="Times New Roman" w:eastAsia="Times New Roman" w:hAnsi="Times New Roman" w:cs="Times New Roman"/>
          <w:sz w:val="24"/>
          <w:szCs w:val="24"/>
          <w:lang w:eastAsia="ru-RU"/>
        </w:rPr>
        <w:br/>
        <w:t xml:space="preserve">      • У больных с очень высоким исходным АД или имеющим высокий сердечно-сосудистый риск рекомендуется начинать АГТ с комбинации из двух препаратов.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Многочисленными РКИ [129] показано, что монотерапия эффективно снижает АД лишь у ограниченного числа больных АГ, большинству пациентов для контроля АД требуется комбинация как минимум из двух препаратов. </w:t>
      </w:r>
      <w:r w:rsidRPr="00916501">
        <w:rPr>
          <w:rFonts w:ascii="Times New Roman" w:eastAsia="Times New Roman" w:hAnsi="Times New Roman" w:cs="Times New Roman"/>
          <w:sz w:val="24"/>
          <w:szCs w:val="24"/>
          <w:lang w:eastAsia="ru-RU"/>
        </w:rPr>
        <w:br/>
        <w:t xml:space="preserve">      Мета-анализ более 40 исследований показал [129], что комбинация двух препаратов из любых двух классов антигипертензивных средств усиливает степень снижения АД намного сильнее, чем повышение дозы одного препарата. Еще одно преимущество комбинированной терапии – возможность физиологического и фармакологического синергизма между препаратами разных классов, что может не только лежать в основе более выраженного снижения АД, но вызывать меньше побочных эффектов и давать более выраженные преимущества, чем один препарат. Комбинированная терапия позволяет также подавить контррегуляторные механизмы повышения АД. </w:t>
      </w:r>
      <w:r w:rsidRPr="00916501">
        <w:rPr>
          <w:rFonts w:ascii="Times New Roman" w:eastAsia="Times New Roman" w:hAnsi="Times New Roman" w:cs="Times New Roman"/>
          <w:sz w:val="24"/>
          <w:szCs w:val="24"/>
          <w:lang w:eastAsia="ru-RU"/>
        </w:rPr>
        <w:br/>
        <w:t xml:space="preserve">      Комбинации двух АГП делят на рациональные (эффективные), возможные и нерациональные.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Все преимущества комбинированной терапии присущи только рациональным комбинациям АГП. </w:t>
      </w:r>
      <w:r w:rsidRPr="00916501">
        <w:rPr>
          <w:rFonts w:ascii="Times New Roman" w:eastAsia="Times New Roman" w:hAnsi="Times New Roman" w:cs="Times New Roman"/>
          <w:sz w:val="24"/>
          <w:szCs w:val="24"/>
          <w:lang w:eastAsia="ru-RU"/>
        </w:rPr>
        <w:t xml:space="preserve">К ним относятся: ИАПФ + диуретик; БРА + диуретик; ИАПФ + АК; БРА + АК, дигидропиридиновый АК + ББ, АК + диуретик, ББ + диуретик. Основные показания к назначению рациональных комбинаций АГП представлены в таблице 8. </w:t>
      </w:r>
      <w:r w:rsidRPr="00916501">
        <w:rPr>
          <w:rFonts w:ascii="Times New Roman" w:eastAsia="Times New Roman" w:hAnsi="Times New Roman" w:cs="Times New Roman"/>
          <w:sz w:val="24"/>
          <w:szCs w:val="24"/>
          <w:lang w:eastAsia="ru-RU"/>
        </w:rPr>
        <w:br/>
        <w:t xml:space="preserve">      • Рекомендуется при выборе комбинации ББ с диуретиком использовать сочетание небиволола, карведилола** или бисопролола** с гидрохлоротиазидом** в дозе не более 6,25 мг в сутки или индапамидом **.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Необходимо избегать назначения этой комбинации у больных с МС и СД.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К возможным комбинациям АГП относятся сочетание дигидропиридинового и недигидропиридинового АК, ИАПФ + ББ, БРА + ББ. </w:t>
      </w:r>
      <w:r w:rsidRPr="00916501">
        <w:rPr>
          <w:rFonts w:ascii="Times New Roman" w:eastAsia="Times New Roman" w:hAnsi="Times New Roman" w:cs="Times New Roman"/>
          <w:sz w:val="24"/>
          <w:szCs w:val="24"/>
          <w:lang w:eastAsia="ru-RU"/>
        </w:rPr>
        <w:t xml:space="preserve">Применение этих комбинаций в виде двухкомпонентной АГТ в настоящее время не является абсолютно рекомендованным, но и не запрещено. На практике больным АГ с ИБС и/или ХСН, </w:t>
      </w:r>
      <w:r w:rsidRPr="00916501">
        <w:rPr>
          <w:rFonts w:ascii="Times New Roman" w:eastAsia="Times New Roman" w:hAnsi="Times New Roman" w:cs="Times New Roman"/>
          <w:sz w:val="24"/>
          <w:szCs w:val="24"/>
          <w:lang w:eastAsia="ru-RU"/>
        </w:rPr>
        <w:lastRenderedPageBreak/>
        <w:t xml:space="preserve">одновременно назначаются ИАПФ и ББ, в таких ситуациях назначение ББ происходит по специальным показаниям.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К нерациональным комбинациям , при использовании которых усиливаются побочные эффекты при их совместном применении, относятся. </w:t>
      </w:r>
      <w:r w:rsidRPr="00916501">
        <w:rPr>
          <w:rFonts w:ascii="Times New Roman" w:eastAsia="Times New Roman" w:hAnsi="Times New Roman" w:cs="Times New Roman"/>
          <w:sz w:val="24"/>
          <w:szCs w:val="24"/>
          <w:lang w:eastAsia="ru-RU"/>
        </w:rPr>
        <w:t xml:space="preserve">Сочетания разных лекарственных средств, относящихся к одному классу АГП, ББ + недигидропиридиновый АК, ИАПФ + калийсберегающий диуретик, ББ + препарат центрального действия, сочетание двух разных блокаторов РАС (ИАПФ, БРА, ПИР).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К рекомендуемым комбинациям трех антигипертензивных препаратов относятся. </w:t>
      </w:r>
      <w:r w:rsidRPr="00916501">
        <w:rPr>
          <w:rFonts w:ascii="Times New Roman" w:eastAsia="Times New Roman" w:hAnsi="Times New Roman" w:cs="Times New Roman"/>
          <w:sz w:val="24"/>
          <w:szCs w:val="24"/>
          <w:lang w:eastAsia="ru-RU"/>
        </w:rPr>
        <w:t xml:space="preserve">ИАПФ + дигидропиридиновый АК + ББ; БРА + дигидропиридиновый АК + ББ; ИАПФ + АК + диуретик; БРА + АК + диуретик; ИАПФ + диуретик + ББ; БРА + диуретик + ББ; дигидропиридиновый АК + диуретик + ББ. </w:t>
      </w:r>
      <w:r w:rsidRPr="00916501">
        <w:rPr>
          <w:rFonts w:ascii="Times New Roman" w:eastAsia="Times New Roman" w:hAnsi="Times New Roman" w:cs="Times New Roman"/>
          <w:sz w:val="24"/>
          <w:szCs w:val="24"/>
          <w:lang w:eastAsia="ru-RU"/>
        </w:rPr>
        <w:br/>
        <w:t xml:space="preserve">      У 15-20% пациентов контроль АД может быть не достигнут при использовании 2-х препаратов. В этом случае используется комбинация из трех и более АГП. Однако в случаях рефрактерной АГ при добавлении каждого нового препарата необходимо контролировать их эффективность и неэффективные АГП следует отменять, а не сохранять в рамках постепенного усиления многокомпонентной АГТ (Рис. 1). </w:t>
      </w:r>
      <w:r w:rsidRPr="00916501">
        <w:rPr>
          <w:rFonts w:ascii="Times New Roman" w:eastAsia="Times New Roman" w:hAnsi="Times New Roman" w:cs="Times New Roman"/>
          <w:sz w:val="24"/>
          <w:szCs w:val="24"/>
          <w:lang w:eastAsia="ru-RU"/>
        </w:rPr>
        <w:br/>
        <w:t xml:space="preserve">      • Для длительной АГТ рекомендуется использовать препараты пролонгированного действия, обеспечивающие 24-часовой контроль АД при однократном приеме.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Преимущества таких препаратов. При сохранении повышенного АД в ночные часы на фоне проводимой АГТ (у больных с СД, МС, СОАС ), целесообразно пересмотреть режим назначения АГП и рекомендовать двукратный прием АГП (использование хронотерапевтического подхода). </w:t>
      </w:r>
      <w:r w:rsidRPr="00916501">
        <w:rPr>
          <w:rFonts w:ascii="Times New Roman" w:eastAsia="Times New Roman" w:hAnsi="Times New Roman" w:cs="Times New Roman"/>
          <w:sz w:val="24"/>
          <w:szCs w:val="24"/>
          <w:lang w:eastAsia="ru-RU"/>
        </w:rPr>
        <w:br/>
        <w:t xml:space="preserve">      • Комбинации двух антигипертензивных препаратов в фиксированных дозах в одной таблетке рекомендуются и предпочтительны, так как уменьшение числа ежедневных таблеток улучшает приверженность лечению , которая у больных АГ низкая [80].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Рисунок 1Сравнение тактики монотерапии и комбинированной фармакотерапии для достижения целевого АД.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Таблица 8. </w:t>
      </w:r>
      <w:r w:rsidRPr="00916501">
        <w:rPr>
          <w:rFonts w:ascii="Times New Roman" w:eastAsia="Times New Roman" w:hAnsi="Times New Roman" w:cs="Times New Roman"/>
          <w:sz w:val="24"/>
          <w:szCs w:val="24"/>
          <w:lang w:eastAsia="ru-RU"/>
        </w:rPr>
        <w:t xml:space="preserve">Рекомендации по выбору рациональных и возможных комбинаций антигипертензивных препаратов для лечения больных артериальной гипертензией в зависимости от клинической ситуации. </w:t>
      </w:r>
      <w:r w:rsidRPr="00916501">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6"/>
        <w:gridCol w:w="5029"/>
      </w:tblGrid>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Критерии выбора терапии</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Рекомендуемая комбинация групп лекарственных препаратов</w:t>
            </w:r>
            <w:r w:rsidRPr="00916501">
              <w:rPr>
                <w:rFonts w:ascii="Times New Roman" w:eastAsia="Times New Roman" w:hAnsi="Times New Roman" w:cs="Times New Roman"/>
                <w:sz w:val="24"/>
                <w:szCs w:val="24"/>
                <w:lang w:eastAsia="ru-RU"/>
              </w:rPr>
              <w:t xml:space="preserve">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Поражение органов</w:t>
            </w:r>
            <w:r w:rsidRPr="00916501">
              <w:rPr>
                <w:rFonts w:ascii="Times New Roman" w:eastAsia="Times New Roman" w:hAnsi="Times New Roman" w:cs="Times New Roman"/>
                <w:sz w:val="24"/>
                <w:szCs w:val="24"/>
                <w:lang w:eastAsia="ru-RU"/>
              </w:rPr>
              <w:t xml:space="preserve">. Мишеней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ГЛЖ Бессимптомный атеросклероз Микроальбуминурия Поражение почек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БРА/ИАПФ с ТД или АК БРА/ИАПФ с АК БРА/ИАПФ с ТД БРА/ИАПФ с ТД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ССЗ, ЦВБ и ХБП</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Предшествующий МИ Предшествующий ИМ ИБС (стабильная стенокардия) ХСН Почечная недостаточность / Протеинурия Заболевания периферических артерий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Любые рациональные комбинации антигипертензивных препаратов ББ/АК с БРА/ИАПФ, ББ с АК ББ или АК с БРА или ИАПФ БРА/ИАПФ с ББ и ТД БРА/ИАПФ с петлевым диуретиком АК с БРА/ИАПФ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Особые клинические ситуации</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0"/>
                <w:szCs w:val="20"/>
                <w:lang w:eastAsia="ru-RU"/>
              </w:rPr>
            </w:pP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Пожилые ИСАГ Метаболический синдром Сахарный диабет Беременность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БРА/ИАПФ с АК/ТД АК с ТД, АК или ТД с БРА/ИАПФ БРА/ИАПФ с АК/ТД БРА/ИАПФ с АК/ТД Метилдопа** с АК (нифедипин)/ ББ (бисопролол, небиволол) </w:t>
            </w:r>
          </w:p>
        </w:tc>
      </w:tr>
    </w:tbl>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br/>
        <w:t xml:space="preserve">      Примечание. ТД – тиазидный диуретик, АК – дигидропиридиновый антагонист кальция. </w:t>
      </w:r>
      <w:r w:rsidRPr="00916501">
        <w:rPr>
          <w:rFonts w:ascii="Times New Roman" w:eastAsia="Times New Roman" w:hAnsi="Times New Roman" w:cs="Times New Roman"/>
          <w:sz w:val="24"/>
          <w:szCs w:val="24"/>
          <w:lang w:eastAsia="ru-RU"/>
        </w:rPr>
        <w:br/>
      </w:r>
      <w:r w:rsidRPr="00916501">
        <w:rPr>
          <w:rFonts w:ascii="Times New Roman" w:eastAsia="Times New Roman" w:hAnsi="Times New Roman" w:cs="Times New Roman"/>
          <w:sz w:val="24"/>
          <w:szCs w:val="24"/>
          <w:lang w:eastAsia="ru-RU"/>
        </w:rPr>
        <w:lastRenderedPageBreak/>
        <w:t>      </w:t>
      </w:r>
      <w:r w:rsidRPr="00916501">
        <w:rPr>
          <w:rFonts w:ascii="Times New Roman" w:eastAsia="Times New Roman" w:hAnsi="Times New Roman" w:cs="Times New Roman"/>
          <w:b/>
          <w:bCs/>
          <w:sz w:val="24"/>
          <w:szCs w:val="24"/>
          <w:lang w:eastAsia="ru-RU"/>
        </w:rPr>
        <w:t xml:space="preserve">• Терапия для коррекции факторов риска и сопутствующих заболеваний. </w:t>
      </w:r>
      <w:r w:rsidRPr="00916501">
        <w:rPr>
          <w:rFonts w:ascii="Times New Roman" w:eastAsia="Times New Roman" w:hAnsi="Times New Roman" w:cs="Times New Roman"/>
          <w:sz w:val="24"/>
          <w:szCs w:val="24"/>
          <w:lang w:eastAsia="ru-RU"/>
        </w:rPr>
        <w:br/>
        <w:t xml:space="preserve">      • У больных АГ с очень высоким риском ССО (ИБС, окклюзирующий периферичексий атеросклероз, СД с ПОМ, ХБП с СКФ 60 мл/мин/1,73 м2) и риском по шкале SCORE ≥ 10 рекомендуется достижение целевых уровней ОХС ≤ 4,0 ммоль/л (175 мг/дл) и ХС ЛНП ≤ 1,8 ммоль/л (100 мг/дл) [121].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 У больных АГ с высоким риском ССО и риском по шкале SCORE </w:t>
      </w:r>
      <w:r w:rsidRPr="00916501">
        <w:rPr>
          <w:rFonts w:ascii="Times New Roman" w:eastAsia="Times New Roman" w:hAnsi="Times New Roman" w:cs="Times New Roman"/>
          <w:sz w:val="24"/>
          <w:szCs w:val="24"/>
          <w:lang w:eastAsia="ru-RU"/>
        </w:rPr>
        <w:sym w:font="Symbol" w:char="F03E"/>
      </w:r>
      <w:r w:rsidRPr="00916501">
        <w:rPr>
          <w:rFonts w:ascii="Times New Roman" w:eastAsia="Times New Roman" w:hAnsi="Times New Roman" w:cs="Times New Roman"/>
          <w:sz w:val="24"/>
          <w:szCs w:val="24"/>
          <w:lang w:eastAsia="ru-RU"/>
        </w:rPr>
        <w:t xml:space="preserve">5 10% целевое значение ОХС ≤ 4,5 ммоль/л, ХС ЛПНП 2,5 ммоль/л (70 мг/дл). При умеренном риске ССО и риске по шкале SCORE ≥ 1 5% у больных АГ, рекомендуется снижение уровня ОХС ≤ 5 ммоль/л и ХС ЛПНП ≤ 3,0 ммоль/л [119, 120,121].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 Применение аспирина в низких дозах (75-150 мг в сутки) рекомендуется при наличии перенесенного ИМ, ишемического инсульта или ТИА, если нет угрозы кровотечения [122].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 Не рекомендуется назначать аспирин для сердечно-сосудистой профилактики больным АГ с низким и умеренным риском, у которых абсолютная польза и абсолютный вред такой терапии эквивалентны.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C). </w:t>
      </w:r>
      <w:r w:rsidRPr="00916501">
        <w:rPr>
          <w:rFonts w:ascii="Times New Roman" w:eastAsia="Times New Roman" w:hAnsi="Times New Roman" w:cs="Times New Roman"/>
          <w:sz w:val="24"/>
          <w:szCs w:val="24"/>
          <w:lang w:eastAsia="ru-RU"/>
        </w:rPr>
        <w:br/>
        <w:t xml:space="preserve">      • Низкая доза аспирина рекомендуется пациентам старше 50 лет с умеренным повышением уровня сывороточного креатинина или с очень высоким риском ССО даже при отсутствии других ССЗ [123].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Показано, что польза от снижения риска ССО при использовании аспирина превышает риск развития кровотечения. Для минимизации риска развития геморрагического инсульта, лечение аспирином может быть начато только при контролируемой АГ (минимальный риск кровотечений наблюдается при АД 140/90 мм ). </w:t>
      </w:r>
      <w:r w:rsidRPr="00916501">
        <w:rPr>
          <w:rFonts w:ascii="Times New Roman" w:eastAsia="Times New Roman" w:hAnsi="Times New Roman" w:cs="Times New Roman"/>
          <w:sz w:val="24"/>
          <w:szCs w:val="24"/>
          <w:lang w:eastAsia="ru-RU"/>
        </w:rPr>
        <w:br/>
        <w:t xml:space="preserve">      • У больных АГ, имеющих сахарный с диабет, рекомендуется целевой показатель HbA1c на фоне антидиабетической терапии 7,0% [124].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Эффективный гликемический контроль очень важен у больных АГ и СД. Он может достигаться соблюдением диеты и/или применением медикаментозной терапии. Более строгий контроль гликемии (целевое значение HbA 1 c 7,0%) рекомендуется относительно молодым пациентам, с небольшой продолжительностью СД, отсутствием или нерезко выраженными сосудистыми осложнениями. Менее строгий контроль углеводного обмена ( HbA 1 c 7,5–8,0%) рекомендуется больным пожилого и старческого возраста (со сниженной способностью самостоятельного контроля уровня сахара в крови).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3,4; Особенности лечения артериальной гипертонии в отдельных клинических ситуациях.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Гипертония «белого халата». </w:t>
      </w:r>
      <w:r w:rsidRPr="00916501">
        <w:rPr>
          <w:rFonts w:ascii="Times New Roman" w:eastAsia="Times New Roman" w:hAnsi="Times New Roman" w:cs="Times New Roman"/>
          <w:sz w:val="24"/>
          <w:szCs w:val="24"/>
          <w:lang w:eastAsia="ru-RU"/>
        </w:rPr>
        <w:br/>
        <w:t xml:space="preserve">      • У лиц с «гипертонией белого халата» терапевтическое вмешательство рекомендуется ограничивать только изменением образа жизни, но за таким решением должно последовать тщательное динамическое наблюдение.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Гипертония «белого халата»( ГБХ) (синонимы. </w:t>
      </w:r>
      <w:r w:rsidRPr="00916501">
        <w:rPr>
          <w:rFonts w:ascii="Times New Roman" w:eastAsia="Times New Roman" w:hAnsi="Times New Roman" w:cs="Times New Roman"/>
          <w:sz w:val="24"/>
          <w:szCs w:val="24"/>
          <w:lang w:eastAsia="ru-RU"/>
        </w:rPr>
        <w:lastRenderedPageBreak/>
        <w:t xml:space="preserve">Различают «эффект белого халата», являющийся дополнительным прессорным ответом (реакцией) у больного АГ на измерение АД (реакция тревоги), чаще наблюдаемая в условиях медицинской организации. «Эффект белого халат» чаще встречается у больных АГ пожилого возраста при ИСАГ. У пациентов с ГБХ могут встречаться метаболические нарушения и бессимптомное ПОМ, что приводит к увеличению риска развития ССЗ, в этом случае, может быть рекомендовано медикаментозное лечение в дополнение к изменению (оздоровлению) образа жизни. При отсутствии дополнительных ФР и ПОМ лечение этой категории пациентов может быть ограничено коррекцией образа жизни и динамическим наблюдением. </w:t>
      </w:r>
      <w:r w:rsidRPr="00916501">
        <w:rPr>
          <w:rFonts w:ascii="Times New Roman" w:eastAsia="Times New Roman" w:hAnsi="Times New Roman" w:cs="Times New Roman"/>
          <w:sz w:val="24"/>
          <w:szCs w:val="24"/>
          <w:lang w:eastAsia="ru-RU"/>
        </w:rPr>
        <w:br/>
        <w:t xml:space="preserve">      • У больных «гипертонией белого халата» с более высоким ССР, обусловленным метаболическими нарушениями или бессимптомным поражением органов-мишеней, рекомендуется медикаментозная терапия, в дополнение к изменению образа жизни.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916501">
        <w:rPr>
          <w:rFonts w:ascii="Times New Roman" w:eastAsia="Times New Roman" w:hAnsi="Times New Roman" w:cs="Times New Roman"/>
          <w:sz w:val="24"/>
          <w:szCs w:val="24"/>
          <w:lang w:eastAsia="ru-RU"/>
        </w:rPr>
        <w:t xml:space="preserve">«Маскированная» гипертония. </w:t>
      </w:r>
      <w:r w:rsidRPr="00916501">
        <w:rPr>
          <w:rFonts w:ascii="Times New Roman" w:eastAsia="Times New Roman" w:hAnsi="Times New Roman" w:cs="Times New Roman"/>
          <w:sz w:val="24"/>
          <w:szCs w:val="24"/>
          <w:lang w:eastAsia="ru-RU"/>
        </w:rPr>
        <w:br/>
        <w:t xml:space="preserve">      • При маскированной АГ рекомендуется назначать, как изменение образа жизни, так и антигипертензивную медикаментозную терапию, так как неоднократно установлено, что АГ этого типа характеризуется сердечно-сосудистым риском, очень близким к таковому при офисной и внеофисной АГ.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«Маскированная» гипертония (МГ) (синонимы. ). У пациентов с «маскированной» АГ следует проводить как коррекцию образа жизни, так и медикаментозную терапию, так как уровень риска у таких пациентов приравнивается к больным с устойчивой АГ. Артериальная гипертония у лиц пожилого возраста. </w:t>
      </w:r>
      <w:r w:rsidRPr="00916501">
        <w:rPr>
          <w:rFonts w:ascii="Times New Roman" w:eastAsia="Times New Roman" w:hAnsi="Times New Roman" w:cs="Times New Roman"/>
          <w:sz w:val="24"/>
          <w:szCs w:val="24"/>
          <w:lang w:eastAsia="ru-RU"/>
        </w:rPr>
        <w:br/>
        <w:t xml:space="preserve">      • Существует убедительные доказательства, для того чтобы рекомендовать больным АГ пожилого и старческого возраста с уровнем САД ≥160 мм снижение САД до уровня 140 – 150 мм [48].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У пожилых больных часто наблюдается коморбидность, возрастное снижение функции печени и почек (может повышать токсичность стандартно принимаемых доз лекарственных препаратов), а также постуральная и постпрандиальная гипотония. У этой категории больных часто встречается гипертония «белого халата» и повышенная лабильность АД. Лечение следует начинать с изменения образа жизни, включая ограничение потребления поваренной соли и снижение веса (5-10% от исходного). </w:t>
      </w:r>
      <w:r w:rsidRPr="00916501">
        <w:rPr>
          <w:rFonts w:ascii="Times New Roman" w:eastAsia="Times New Roman" w:hAnsi="Times New Roman" w:cs="Times New Roman"/>
          <w:sz w:val="24"/>
          <w:szCs w:val="24"/>
          <w:lang w:eastAsia="ru-RU"/>
        </w:rPr>
        <w:br/>
        <w:t xml:space="preserve">      При лечении АГ у пациентов пожилого возраста могут быть рекомендованы и применимы все группы препаратов, но предпочтительны ИАПФ/БРА, АК и тиазидные диуретики. У пациентов с ИСАГ предпочтительны АК и тиазидные диуретики. </w:t>
      </w:r>
      <w:r w:rsidRPr="00916501">
        <w:rPr>
          <w:rFonts w:ascii="Times New Roman" w:eastAsia="Times New Roman" w:hAnsi="Times New Roman" w:cs="Times New Roman"/>
          <w:sz w:val="24"/>
          <w:szCs w:val="24"/>
          <w:lang w:eastAsia="ru-RU"/>
        </w:rPr>
        <w:br/>
        <w:t xml:space="preserve">      Результаты РКИ [48] свидетельствуют о том, что АГТ снижает риск ССО и смертности у пожилых больных с систоло-диастолической АГ и ИСАГ. У пациентов пожилого и старческого возраста уровень САД является более сильным прогностическим признаком развития ССО, чем уровень ДАД. Целевое САД у больных пожилого возраста составляет 140 мм , однако не рекомендуется резко снижать АД, целесообразно использовать схему этапного (ступенчатого) снижения. У больных с дисциркуляторной энцефалопатией II - III степени, перенесших инсульт с выраженными остаточными явлениями, возможно снижение САД до 140-150 мм , Неоходимо также учитывать нижнюю границу АД (110-115/70-75 мм ), во избежания развития/усугубления кардиальной и церебральной ишемии. </w:t>
      </w:r>
      <w:r w:rsidRPr="00916501">
        <w:rPr>
          <w:rFonts w:ascii="Times New Roman" w:eastAsia="Times New Roman" w:hAnsi="Times New Roman" w:cs="Times New Roman"/>
          <w:sz w:val="24"/>
          <w:szCs w:val="24"/>
          <w:lang w:eastAsia="ru-RU"/>
        </w:rPr>
        <w:br/>
        <w:t xml:space="preserve">      • У больных старше 80 лет с исходным САД ≥160 мм рекомендуется снижать САД до уровня 140 - 150 мм , при условии, если они находятся в удовлетворительном состоянии физического и психического здоровья [57].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916501">
        <w:rPr>
          <w:rFonts w:ascii="Times New Roman" w:eastAsia="Times New Roman" w:hAnsi="Times New Roman" w:cs="Times New Roman"/>
          <w:sz w:val="24"/>
          <w:szCs w:val="24"/>
          <w:lang w:eastAsia="ru-RU"/>
        </w:rPr>
        <w:br/>
        <w:t xml:space="preserve">      • У больных АГ в возрасте 80 лет, находящихся в удовлетворительном общем </w:t>
      </w:r>
      <w:r w:rsidRPr="00916501">
        <w:rPr>
          <w:rFonts w:ascii="Times New Roman" w:eastAsia="Times New Roman" w:hAnsi="Times New Roman" w:cs="Times New Roman"/>
          <w:sz w:val="24"/>
          <w:szCs w:val="24"/>
          <w:lang w:eastAsia="ru-RU"/>
        </w:rPr>
        <w:lastRenderedPageBreak/>
        <w:t xml:space="preserve">состоянии, антигипертензивную терапию рекомендуется считать целесообразной при САД ≥140 мм , а целевые уровни САД рекомендуется установить 140 мм , при условии хорошей переносимости терапии.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916501">
        <w:rPr>
          <w:rFonts w:ascii="Times New Roman" w:eastAsia="Times New Roman" w:hAnsi="Times New Roman" w:cs="Times New Roman"/>
          <w:sz w:val="24"/>
          <w:szCs w:val="24"/>
          <w:lang w:eastAsia="ru-RU"/>
        </w:rPr>
        <w:br/>
        <w:t xml:space="preserve">      • У больных АГ пожилого и старческого возраста рекомендуются любые антигипертензивные препараты, хотя при изолированной систолической АГ предпочтительны диуретики и АК.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[83,112,113,114]. </w:t>
      </w:r>
      <w:r w:rsidRPr="00916501">
        <w:rPr>
          <w:rFonts w:ascii="Times New Roman" w:eastAsia="Times New Roman" w:hAnsi="Times New Roman" w:cs="Times New Roman"/>
          <w:sz w:val="24"/>
          <w:szCs w:val="24"/>
          <w:lang w:eastAsia="ru-RU"/>
        </w:rPr>
        <w:t xml:space="preserve">Артериальная гипертония у лиц молодого возраста. </w:t>
      </w:r>
      <w:r w:rsidRPr="00916501">
        <w:rPr>
          <w:rFonts w:ascii="Times New Roman" w:eastAsia="Times New Roman" w:hAnsi="Times New Roman" w:cs="Times New Roman"/>
          <w:sz w:val="24"/>
          <w:szCs w:val="24"/>
          <w:lang w:eastAsia="ru-RU"/>
        </w:rPr>
        <w:br/>
        <w:t xml:space="preserve">      • У лиц молодого возраста в случае изолированного повышения ДАД, которое имеет более неблагоприятное прогностическое значение у этой категории пациентов, рекомендуется АГТ, особенно при наличии ФР.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В случае повышения САД и нормальных показателях ДАД ( 90 мм ) у лиц молодого возраста необходимо определение центрального АД (ЦАД). При повышенном ЦАД, диагностируется АГ. Тактика ведения в таком случае определяется в соответствии со степенью ССР. При нормальном ЦАД рекомендуется изменение (оздоровление) образа жизни и контроль ФР. Артериальная гипертония у больных с метаболическим синдромом. </w:t>
      </w:r>
      <w:r w:rsidRPr="00916501">
        <w:rPr>
          <w:rFonts w:ascii="Times New Roman" w:eastAsia="Times New Roman" w:hAnsi="Times New Roman" w:cs="Times New Roman"/>
          <w:sz w:val="24"/>
          <w:szCs w:val="24"/>
          <w:lang w:eastAsia="ru-RU"/>
        </w:rPr>
        <w:br/>
        <w:t xml:space="preserve">      • Всем лицам с метаболическим синдромом рекомендуется изменение образа жизни, в частности, снижение массы тела и физическая активность [73,81,82].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МС характеризуется увеличением массы висцерального жира, снижением чувствительности периферических тканей к инсулину и гиперинсулинемией, которые вызывают нарушение углеводного, липидного, пуринового обмена и развитие АГ. Наличие МС в 3-6 раз повышает риск развития СД 2 типа и АГ, ассоциируется с большей частотой ПОМ, увеличивает риск ССО, в том числе смертельных. Основой лечения пациента с МС являются меры немедикаментозного воздействия, направленные на снижение массы тела, изменение стереотипов питания и повышение физической активности, что , не только снижает АД, но и улучшает метаболический профиль и способствует предупреждению развития СД. При недостаточной эффективности немедикаментозных методов лечения и/или наличии показаний возможно медикаментозное (орлистат) или хирургическое (бариатрическая хирургия) лечение ожирения. Обязательной является коррекция имеющихся нарушений углеводного, липидного и пуринового обменов. Если мероприятия по изменению (оздоровлению) образа жизни не приведут к нормализации показателей углеводного и липидного обменов, необходимо назначение гиполипидемической терапии и препаратов, способствующих снижению уровня тощаковой и постпрандиальной гликемии. </w:t>
      </w:r>
      <w:r w:rsidRPr="00916501">
        <w:rPr>
          <w:rFonts w:ascii="Times New Roman" w:eastAsia="Times New Roman" w:hAnsi="Times New Roman" w:cs="Times New Roman"/>
          <w:sz w:val="24"/>
          <w:szCs w:val="24"/>
          <w:lang w:eastAsia="ru-RU"/>
        </w:rPr>
        <w:br/>
        <w:t xml:space="preserve">      • У больных МС рекомендуется использовать АГП, которые могут улучшить или, по крайней мере, не ухудшают чувствительность к инсулину, такие как блокаторы РАС и АК.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Выбор тактики ведения больных с МС индивидуален и зависит от степени ожирения, наличия или отсутствия АГ и других проявлений МС. В случае повышения АД ≥140/90 мм у пациентов с МС необходима АГТ. При выборе АГП необходимо учитывать их влияние на углеводный и липидный обмены. ББ (кроме вазодилатирующих) и диуретики следует рассматривать только как дополнительные препараты, их применение предпочтительно в комбинации с ИАПФ и БРА. Доказано, что комбинации ИАПФ и БРА с АК и диуретиками снижают АД, благоприятно воздействуют на органы-мишени и снижают риск развития СД. </w:t>
      </w:r>
      <w:r w:rsidRPr="00916501">
        <w:rPr>
          <w:rFonts w:ascii="Times New Roman" w:eastAsia="Times New Roman" w:hAnsi="Times New Roman" w:cs="Times New Roman"/>
          <w:sz w:val="24"/>
          <w:szCs w:val="24"/>
          <w:lang w:eastAsia="ru-RU"/>
        </w:rPr>
        <w:br/>
        <w:t xml:space="preserve">      • Не рекомендуется больным АГ с метаболическими нарушениями назначать комбинацию ББ и диуретика, так как оба препарата неблагоприятно влияют на липидный, </w:t>
      </w:r>
      <w:r w:rsidRPr="00916501">
        <w:rPr>
          <w:rFonts w:ascii="Times New Roman" w:eastAsia="Times New Roman" w:hAnsi="Times New Roman" w:cs="Times New Roman"/>
          <w:sz w:val="24"/>
          <w:szCs w:val="24"/>
          <w:lang w:eastAsia="ru-RU"/>
        </w:rPr>
        <w:lastRenderedPageBreak/>
        <w:t xml:space="preserve">углеводный и пуриновый обмены.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C). </w:t>
      </w:r>
      <w:r w:rsidRPr="00916501">
        <w:rPr>
          <w:rFonts w:ascii="Times New Roman" w:eastAsia="Times New Roman" w:hAnsi="Times New Roman" w:cs="Times New Roman"/>
          <w:sz w:val="24"/>
          <w:szCs w:val="24"/>
          <w:lang w:eastAsia="ru-RU"/>
        </w:rPr>
        <w:br/>
        <w:t xml:space="preserve">      • Больным АГ с МС рекомендуется особенно тщательно подходить к назначению антигипертензивных препаратов при АД ≥140/90 мм [48].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xml:space="preserve">Артериальная гипертония у больных с сахарным диабетом. </w:t>
      </w:r>
      <w:r w:rsidRPr="00916501">
        <w:rPr>
          <w:rFonts w:ascii="Times New Roman" w:eastAsia="Times New Roman" w:hAnsi="Times New Roman" w:cs="Times New Roman"/>
          <w:sz w:val="24"/>
          <w:szCs w:val="24"/>
          <w:lang w:eastAsia="ru-RU"/>
        </w:rPr>
        <w:br/>
        <w:t xml:space="preserve">      Сочетание СД и АГ заслуживает особого внимания, поскольку оба заболевания существенно увеличивают риск развития микро- и макрососудистых поражений, включая диабетическую нефропатию, инсульт, ИБС, ИМ, ХСН, атеросклероз периферических артерий, и способствуют увеличению сердечно-сосудистой смертности. Меры по изменению (оздоровлению) образа жизни, особенно соблюдение низкокалорийной диеты, увеличение физической активности и ограничение потребления поваренной соли, должны быть рекомендованы в обязательном порядке, т. Важную роль в прогрессировании СД 2 типа играет ожирение. Уменьшение веса у пациентов с АГ и СД помогает дополнительно снизить АД и повысить чувствительность тканей к инсулину. </w:t>
      </w:r>
      <w:r w:rsidRPr="00916501">
        <w:rPr>
          <w:rFonts w:ascii="Times New Roman" w:eastAsia="Times New Roman" w:hAnsi="Times New Roman" w:cs="Times New Roman"/>
          <w:sz w:val="24"/>
          <w:szCs w:val="24"/>
          <w:lang w:eastAsia="ru-RU"/>
        </w:rPr>
        <w:br/>
        <w:t xml:space="preserve">      При лечении больных АГ с СД необходимо контролировать все имеющиеся у пациента ФР, включая дислипидемию (назначение гиполипидемической терапии). </w:t>
      </w:r>
      <w:r w:rsidRPr="00916501">
        <w:rPr>
          <w:rFonts w:ascii="Times New Roman" w:eastAsia="Times New Roman" w:hAnsi="Times New Roman" w:cs="Times New Roman"/>
          <w:sz w:val="24"/>
          <w:szCs w:val="24"/>
          <w:lang w:eastAsia="ru-RU"/>
        </w:rPr>
        <w:br/>
        <w:t xml:space="preserve">      Развитие диабетической нефропатии сопровождается очень высоким риском развития ССО, при этом необходим более строгий контроль АД и уменьшение протеинурии до минимально возможных значений. Наиболее эффективными классами АГП для профилактики и лечения диабетической нефропатии в настоящее время являются БРА/ИАПФ, однако назначение двух блокаторов РАС одновременно, включая алискирен, противопоказано. </w:t>
      </w:r>
      <w:r w:rsidRPr="00916501">
        <w:rPr>
          <w:rFonts w:ascii="Times New Roman" w:eastAsia="Times New Roman" w:hAnsi="Times New Roman" w:cs="Times New Roman"/>
          <w:sz w:val="24"/>
          <w:szCs w:val="24"/>
          <w:lang w:eastAsia="ru-RU"/>
        </w:rPr>
        <w:br/>
        <w:t xml:space="preserve">      • У больных диабетом рекомендуется целевое значение САД 140 мм [50,51,52].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АГ часто встречается при СД 1 и 2 типа. Нередко отмечается «маскированная» АГ, поэтому у больных СД даже с нормальным клиническим АД целесообразно проведение СМАД. АГТ у больных АГ с СД должна назначаться уже при I степени АГ. </w:t>
      </w:r>
      <w:r w:rsidRPr="00916501">
        <w:rPr>
          <w:rFonts w:ascii="Times New Roman" w:eastAsia="Times New Roman" w:hAnsi="Times New Roman" w:cs="Times New Roman"/>
          <w:sz w:val="24"/>
          <w:szCs w:val="24"/>
          <w:lang w:eastAsia="ru-RU"/>
        </w:rPr>
        <w:br/>
        <w:t xml:space="preserve">      • В качестве целевого значения ДАД больным диабетом рекомендуется 85 мм [49, 58, 59].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 У больных СД рекомендуется и можно использовать все классы антигипертензивных препаратов. Возможно, предпочтительны блокаторы РАС, особенно при наличии протеинурии или микроальбуминурии [83,84,115].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Препаратами первого выбора для этой категории пациентов являются БРА или ИАПФ, особенно при наличии протеинурии или микроальбуминурии , т. Для них доказан наибольший ренопротективный эффект. Поскольку добиться контроля АД при СД бывает довольно трудно, именно комбинированная терапия чаще всего бывает целесообразной при лечении больных АГ с СД. В качестве комбинированной терапии к блокаторам РАС целесообразно добавлять АК, агонисты имидазолиновых рецепторов, тиазидные диуретики в низких дозах, ББ (бисопролол, небиволол или карведилол). Учитывая большой риск возникновения ортостатической гипотонии у этих больных необходимо дополнительно контролировать АД в ортостазе (положении стоя). </w:t>
      </w:r>
      <w:r w:rsidRPr="00916501">
        <w:rPr>
          <w:rFonts w:ascii="Times New Roman" w:eastAsia="Times New Roman" w:hAnsi="Times New Roman" w:cs="Times New Roman"/>
          <w:sz w:val="24"/>
          <w:szCs w:val="24"/>
          <w:lang w:eastAsia="ru-RU"/>
        </w:rPr>
        <w:br/>
        <w:t xml:space="preserve">      • У больных СД рекомендуется подбирать препараты индивидуально с учетом сопутствующих заболеваний.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br/>
        <w:t xml:space="preserve">      • Одновременное назначение двух блокаторов РАС не рекомендуется, и у больных СД </w:t>
      </w:r>
      <w:r w:rsidRPr="00916501">
        <w:rPr>
          <w:rFonts w:ascii="Times New Roman" w:eastAsia="Times New Roman" w:hAnsi="Times New Roman" w:cs="Times New Roman"/>
          <w:sz w:val="24"/>
          <w:szCs w:val="24"/>
          <w:lang w:eastAsia="ru-RU"/>
        </w:rPr>
        <w:lastRenderedPageBreak/>
        <w:t xml:space="preserve">его следует избегать [85].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B). </w:t>
      </w:r>
      <w:r w:rsidRPr="00916501">
        <w:rPr>
          <w:rFonts w:ascii="Times New Roman" w:eastAsia="Times New Roman" w:hAnsi="Times New Roman" w:cs="Times New Roman"/>
          <w:sz w:val="24"/>
          <w:szCs w:val="24"/>
          <w:lang w:eastAsia="ru-RU"/>
        </w:rPr>
        <w:t xml:space="preserve">Артериальная гипертония у больных с цереброваскулярной болезнью. </w:t>
      </w:r>
      <w:r w:rsidRPr="00916501">
        <w:rPr>
          <w:rFonts w:ascii="Times New Roman" w:eastAsia="Times New Roman" w:hAnsi="Times New Roman" w:cs="Times New Roman"/>
          <w:sz w:val="24"/>
          <w:szCs w:val="24"/>
          <w:lang w:eastAsia="ru-RU"/>
        </w:rPr>
        <w:br/>
        <w:t xml:space="preserve">      • В первую неделю после острого инсульта антигипертензивное вмешательство не рекомендуется, независимо от уровня АД, хотя при очень высоких значениях САД следует действовать в соответствии клинической ситуацией [86,87].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B). </w:t>
      </w:r>
      <w:r w:rsidRPr="00916501">
        <w:rPr>
          <w:rFonts w:ascii="Times New Roman" w:eastAsia="Times New Roman" w:hAnsi="Times New Roman" w:cs="Times New Roman"/>
          <w:sz w:val="24"/>
          <w:szCs w:val="24"/>
          <w:lang w:eastAsia="ru-RU"/>
        </w:rPr>
        <w:br/>
        <w:t xml:space="preserve">      • Больным АГ, в анамнезе у которых имеется ТИА или инсульт, рекомендуется антигипертензивная терапия, даже если исходное САД находится в диапазоне 140–159 мм [116].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У больных АГ с ЦВБ (дисциркуляторная энцефалопатия II. У этих пациентов целесообразно применение этапной (ступенчатой) схемы снижения АД. </w:t>
      </w:r>
      <w:r w:rsidRPr="00916501">
        <w:rPr>
          <w:rFonts w:ascii="Times New Roman" w:eastAsia="Times New Roman" w:hAnsi="Times New Roman" w:cs="Times New Roman"/>
          <w:sz w:val="24"/>
          <w:szCs w:val="24"/>
          <w:lang w:eastAsia="ru-RU"/>
        </w:rPr>
        <w:br/>
        <w:t xml:space="preserve">      • Для больных АГ, в анамнезе у которых имеется ТИА или инсульт, целевые значения САД рекомендуется устанавливать на уровне 140 мм [54,116].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br/>
        <w:t xml:space="preserve">      • У больных АГ старческого возраста, в анамнезе у которых имеется ТИА или инсульт, значения САД, при которых назначается антигипертензивная терапия, а также целевые значения могут быть несколько выше [48,111].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B). </w:t>
      </w:r>
      <w:r w:rsidRPr="00916501">
        <w:rPr>
          <w:rFonts w:ascii="Times New Roman" w:eastAsia="Times New Roman" w:hAnsi="Times New Roman" w:cs="Times New Roman"/>
          <w:sz w:val="24"/>
          <w:szCs w:val="24"/>
          <w:lang w:eastAsia="ru-RU"/>
        </w:rPr>
        <w:br/>
        <w:t xml:space="preserve">      • Для профилактики инсульта рекомендуются любые схемы антигипертензивной терапии, которые обеспечивают эффективное снижение АД [45].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Установлено некоторое преимущество для АК, особенно у лиц пожилого и старческого возраста с изолированной систолической артериальной гипертонией. В популяционных исследованиях доказана взаимосвязь АГ с риском развития когнитивной дисфункции и/или деменции, и показано, что АГТ может отсрочить их развитие. Артериальная гипертония у больных с ишемической болезнью сердца. </w:t>
      </w:r>
      <w:r w:rsidRPr="00916501">
        <w:rPr>
          <w:rFonts w:ascii="Times New Roman" w:eastAsia="Times New Roman" w:hAnsi="Times New Roman" w:cs="Times New Roman"/>
          <w:sz w:val="24"/>
          <w:szCs w:val="24"/>
          <w:lang w:eastAsia="ru-RU"/>
        </w:rPr>
        <w:br/>
        <w:t xml:space="preserve">      • У больных АГ с ИБС целевым значением САД рекомендуется считать 140 мм [44,48].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Контроль АД у больных АГ с ИБС имеет важное значение, поскольку риск развития повторных коронарных событий в значительной мере зависит от уровня АД. У больных АГ с ИБС, при проведении АГТ, следует помнить о пороговом значении уровня ДАД (70-75 мм ), при котором дальнейшее снижение АД может сопровождаться ухудшением течения заболевания. </w:t>
      </w:r>
      <w:r w:rsidRPr="00916501">
        <w:rPr>
          <w:rFonts w:ascii="Times New Roman" w:eastAsia="Times New Roman" w:hAnsi="Times New Roman" w:cs="Times New Roman"/>
          <w:sz w:val="24"/>
          <w:szCs w:val="24"/>
          <w:lang w:eastAsia="ru-RU"/>
        </w:rPr>
        <w:br/>
        <w:t xml:space="preserve">      • Больным АГ, недавно перенесшим инфаркт миокарда, рекомендуются бета-блокаторы. При других проявлениях ИБС можно назначать любые антигипертензивные препараты, но предпочтительны бета-блокаторы и антагонисты кальция, купирующие симптомы (при стенокардии) [45].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При стабильной стенокардии препаратами выбора служат ББ, АК, а также рациональные комбинации АГП, доказавшие свою эффективность в плане улучшения прогноза заболевания. У больных АГ, перенесших ИМ, раннее назначение ББ, ИАПФ и в меньшей степени БРА уменьшает риск смерти. Доказана эффективность применения антагонистов альдостерона для лечения АГ у больных после ИМ. Артериальная гипертония у больных с хронической сердечной недостаточностью. </w:t>
      </w:r>
      <w:r w:rsidRPr="00916501">
        <w:rPr>
          <w:rFonts w:ascii="Times New Roman" w:eastAsia="Times New Roman" w:hAnsi="Times New Roman" w:cs="Times New Roman"/>
          <w:sz w:val="24"/>
          <w:szCs w:val="24"/>
          <w:lang w:eastAsia="ru-RU"/>
        </w:rPr>
        <w:br/>
        <w:t xml:space="preserve">      • Для снижения смертности и потребности в госпитализациях больным с сердечной недостаточностью или выраженной дисфункцией левого желудочка рекомендуется </w:t>
      </w:r>
      <w:r w:rsidRPr="00916501">
        <w:rPr>
          <w:rFonts w:ascii="Times New Roman" w:eastAsia="Times New Roman" w:hAnsi="Times New Roman" w:cs="Times New Roman"/>
          <w:sz w:val="24"/>
          <w:szCs w:val="24"/>
          <w:lang w:eastAsia="ru-RU"/>
        </w:rPr>
        <w:lastRenderedPageBreak/>
        <w:t xml:space="preserve">назначать диуретики, бета-блокаторы, ИАПФ, БРА и/или антагонисты минералокортикоидных рецепторов [88].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У больных АГ для предупреждения прогрессирования ХСН рекомендованы диуретики, ББ (карведилол, метопролола сукцинат ** , бисопролол ** и небиволол), ИАПФ (зофеноприл после ИМ, каптоприл ** , лизиноприл ** , эналаприл ** , рамиприл ** , трандолаприл) и БРА (кандесартан, валсартан, лозартан ** ). АК по данным сравнительных исследований менее эффективны, особенно в тех случаях, когда их назначали вместо диуретиков. АК недигидропиридинового ряда больным АГ с дисфункцией ЛЖ (сниженной ФВ) противопоказаны, так как ухудшают сократительную функцию ЛЖ. ИАПФ имеют преимущество перед БРА, которые должны использоваться только при непереносимости ИАПФ. При развитии систолической дисфункции ЛЖ (снижение ФВ) у больных АГ с ХСН повышенное АД может снизиться вплоть до гипотонии. У этой категории пациентов не проводилось РКИ, которые были бы направлены на изучение эффектов снижения АД (из большинства исследований больные ХСН исключались). Польза назначения этим больным ББ, ИАПФ, БРА и антагонистов минералокортикоидных рецепторов основана на их способности устранять избыточную стимуляцию сердца СНС и РААС. </w:t>
      </w:r>
      <w:r w:rsidRPr="00916501">
        <w:rPr>
          <w:rFonts w:ascii="Times New Roman" w:eastAsia="Times New Roman" w:hAnsi="Times New Roman" w:cs="Times New Roman"/>
          <w:sz w:val="24"/>
          <w:szCs w:val="24"/>
          <w:lang w:eastAsia="ru-RU"/>
        </w:rPr>
        <w:br/>
        <w:t xml:space="preserve">      Мета-анализ 10 проспективных обсервационных исследований у больных ХСН показал, что более высокие уровни САД ассоциировались с лучшими исходами. В связи с этим необходимо учитывать пороговые значения САД (85 мм ), ниже которых ухудшается прогноз заболевания. </w:t>
      </w:r>
      <w:r w:rsidRPr="00916501">
        <w:rPr>
          <w:rFonts w:ascii="Times New Roman" w:eastAsia="Times New Roman" w:hAnsi="Times New Roman" w:cs="Times New Roman"/>
          <w:sz w:val="24"/>
          <w:szCs w:val="24"/>
          <w:lang w:eastAsia="ru-RU"/>
        </w:rPr>
        <w:br/>
        <w:t xml:space="preserve">      • У больных сердечной недостаточностью с сохранной фракцией выброса, как и пациентам с АГ и систолической дисфункцией, рекомендуется снижать АД до 140 мм Рекомендована терапия, направленная на устранение симптомов ХСН (диуретики для устранения застоя, бета-блокаторы – для купирования тахикардии ).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Никаких доказательств пользы антигипертензивной терапии как таковой или какого.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0. </w:t>
      </w:r>
      <w:r w:rsidRPr="00916501">
        <w:rPr>
          <w:rFonts w:ascii="Times New Roman" w:eastAsia="Times New Roman" w:hAnsi="Times New Roman" w:cs="Times New Roman"/>
          <w:sz w:val="24"/>
          <w:szCs w:val="24"/>
          <w:lang w:eastAsia="ru-RU"/>
        </w:rPr>
        <w:t xml:space="preserve">Артериальная гипертония у больных с атеросклерозом. </w:t>
      </w:r>
      <w:r w:rsidRPr="00916501">
        <w:rPr>
          <w:rFonts w:ascii="Times New Roman" w:eastAsia="Times New Roman" w:hAnsi="Times New Roman" w:cs="Times New Roman"/>
          <w:sz w:val="24"/>
          <w:szCs w:val="24"/>
          <w:lang w:eastAsia="ru-RU"/>
        </w:rPr>
        <w:br/>
        <w:t xml:space="preserve">      • При наличии атеросклероза сонных артерий рекомендуется назначать антагонисты кальция и ИАПФ, так как эти препараты более эффективно замедляют прогрессирование атеросклероза, чем диуретики и бета-блокаторы [89,90].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На основании данных РКИ установлено, что контроль АГ замедляет прогрессирование атеросклероза сонных артерий. АК, ИАПФ и их комбинация в этом случае более эффективны, чем диуретики и ББ. Следует учитывать, что снижение АД до низких значений у этих больных может приводить к нарастанию симптомов нарушения кровоснабжения головного мозга, особенно при физической нагрузке. </w:t>
      </w:r>
      <w:r w:rsidRPr="00916501">
        <w:rPr>
          <w:rFonts w:ascii="Times New Roman" w:eastAsia="Times New Roman" w:hAnsi="Times New Roman" w:cs="Times New Roman"/>
          <w:sz w:val="24"/>
          <w:szCs w:val="24"/>
          <w:lang w:eastAsia="ru-RU"/>
        </w:rPr>
        <w:br/>
        <w:t xml:space="preserve">      • Больным АГ со скоростью пульсовой волны (СПВ) более 10 м/сек рекомендуется назначать любые антигипертензивные препараты, при условии стойкого снижения уровня АД до 140/90 мм [16,91,92].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Снижение повышенного АД ( per se ) способствует снижению показателей жесткости артериальной стенки (СПВ) за счет АД. Установлено, что ИАПФ и БРА уменьшают СПВ в большей степени, однако доказательства их преимущества перед другими АГП по влиянию непосредственно на жесткость артерий отсутствуют. </w:t>
      </w:r>
      <w:r w:rsidRPr="00916501">
        <w:rPr>
          <w:rFonts w:ascii="Times New Roman" w:eastAsia="Times New Roman" w:hAnsi="Times New Roman" w:cs="Times New Roman"/>
          <w:sz w:val="24"/>
          <w:szCs w:val="24"/>
          <w:lang w:eastAsia="ru-RU"/>
        </w:rPr>
        <w:br/>
        <w:t xml:space="preserve">      • Больным АГ и периферическим атеросклерозом рекомендуется антигипертензивная терапия с достижением целевого АД 140/90 мм , так как у них имеется высокий риск инфаркта миокарда, инсульта, сердечной недостаточности и сердечно-сосудистой смерти </w:t>
      </w:r>
      <w:r w:rsidRPr="00916501">
        <w:rPr>
          <w:rFonts w:ascii="Times New Roman" w:eastAsia="Times New Roman" w:hAnsi="Times New Roman" w:cs="Times New Roman"/>
          <w:sz w:val="24"/>
          <w:szCs w:val="24"/>
          <w:lang w:eastAsia="ru-RU"/>
        </w:rPr>
        <w:lastRenderedPageBreak/>
        <w:t xml:space="preserve">[45].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w:t>
      </w:r>
      <w:r w:rsidRPr="00916501">
        <w:rPr>
          <w:rFonts w:ascii="Times New Roman" w:eastAsia="Times New Roman" w:hAnsi="Times New Roman" w:cs="Times New Roman"/>
          <w:sz w:val="24"/>
          <w:szCs w:val="24"/>
          <w:lang w:eastAsia="ru-RU"/>
        </w:rPr>
        <w:br/>
        <w:t xml:space="preserve">      • Для лечения АГ у больных с периферическим атеросклерозом рекомендуются бета-блокаторы, так как оказалось, что их применение не сопровождается обострением симптомов поражения пертферических артерий [93,117].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A).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1. </w:t>
      </w:r>
      <w:r w:rsidRPr="00916501">
        <w:rPr>
          <w:rFonts w:ascii="Times New Roman" w:eastAsia="Times New Roman" w:hAnsi="Times New Roman" w:cs="Times New Roman"/>
          <w:sz w:val="24"/>
          <w:szCs w:val="24"/>
          <w:lang w:eastAsia="ru-RU"/>
        </w:rPr>
        <w:t xml:space="preserve">Артериальная гипертония у больных с поражением почек. </w:t>
      </w:r>
      <w:r w:rsidRPr="00916501">
        <w:rPr>
          <w:rFonts w:ascii="Times New Roman" w:eastAsia="Times New Roman" w:hAnsi="Times New Roman" w:cs="Times New Roman"/>
          <w:sz w:val="24"/>
          <w:szCs w:val="24"/>
          <w:lang w:eastAsia="ru-RU"/>
        </w:rPr>
        <w:br/>
        <w:t xml:space="preserve">      АГ является важнейшим фактором риска развития и прогрессирования хронической болезни почек (ХБП) любой этиологии адекватный контроль АД замедляет ее развитие. В свою очередь ХБП является важным независимым фактором риска развития и прогрессирования ССЗ, в том числе фатальных. </w:t>
      </w:r>
      <w:r w:rsidRPr="00916501">
        <w:rPr>
          <w:rFonts w:ascii="Times New Roman" w:eastAsia="Times New Roman" w:hAnsi="Times New Roman" w:cs="Times New Roman"/>
          <w:sz w:val="24"/>
          <w:szCs w:val="24"/>
          <w:lang w:eastAsia="ru-RU"/>
        </w:rPr>
        <w:br/>
        <w:t xml:space="preserve">      • При наличии протеинурии рекомендуется снижение САД до уровня менее 130 мм , при условии регулярного контроля рСКФ.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B) [56, 95,96]. </w:t>
      </w:r>
      <w:r w:rsidRPr="00916501">
        <w:rPr>
          <w:rFonts w:ascii="Times New Roman" w:eastAsia="Times New Roman" w:hAnsi="Times New Roman" w:cs="Times New Roman"/>
          <w:sz w:val="24"/>
          <w:szCs w:val="24"/>
          <w:lang w:eastAsia="ru-RU"/>
        </w:rPr>
        <w:br/>
        <w:t xml:space="preserve">      • Блокаторы РАС более эффективно уменьшают альбуминурию, чем другие антигипертензивные препараты, и рекомендуются больным АГ с микроальбуминурией или протеинурией.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[84,97].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 репаратами выбора являются ИАПФ или БРА с внепочечным путем элиминации. </w:t>
      </w:r>
      <w:r w:rsidRPr="00916501">
        <w:rPr>
          <w:rFonts w:ascii="Times New Roman" w:eastAsia="Times New Roman" w:hAnsi="Times New Roman" w:cs="Times New Roman"/>
          <w:sz w:val="24"/>
          <w:szCs w:val="24"/>
          <w:lang w:eastAsia="ru-RU"/>
        </w:rPr>
        <w:br/>
        <w:t xml:space="preserve">      • Достижение целевого АД у этой категории больных обычно требует комбинированной терапии; рекомендуется комбинировать блокаторы РАС с другими антигипертензивными препаратами.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A) [98].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Для достижения целевого уровня АД при поражении почек часто требуется комбинированная терапия, включающая диуретик (при нарушении азотовыделительной функции почек. И сследование ACCOMPLISH [125], показало, что комбинация ИАПФ с АК (амлодипин**) более эффективно, чем комбинация с ТД, снижает протеинурию, предотвращает удвоение уровня креатинина в сыворотке крови и терминальную стадию ХБП. Хотя комбинация двух блокаторов РАС более эффективно уменьшает протеинурию, использовать ее не рекомендовано. У больных с поражением почек, особенно при СД, с учетом повышенного риска развития ССО часто показана комплексная терапия – АГП, статины, антиагреганты и. </w:t>
      </w:r>
      <w:r w:rsidRPr="00916501">
        <w:rPr>
          <w:rFonts w:ascii="Times New Roman" w:eastAsia="Times New Roman" w:hAnsi="Times New Roman" w:cs="Times New Roman"/>
          <w:sz w:val="24"/>
          <w:szCs w:val="24"/>
          <w:lang w:eastAsia="ru-RU"/>
        </w:rPr>
        <w:br/>
        <w:t xml:space="preserve">      У больных на гемодиализе АГ существенно влияет на выживаемость. Для ведения больных на гемодиализе крайне важно точное и правильное измерение АД, однако АД до сеанса гемодиализа может не отражать средний уровень АД, так как большие колебания натрия и воды в организме способствуют большей вариабельности АД. Доказано, что АД, измеренное методом СКАД, более информативно, чем показатели АД перед сеансом гемодиализа. </w:t>
      </w:r>
      <w:r w:rsidRPr="00916501">
        <w:rPr>
          <w:rFonts w:ascii="Times New Roman" w:eastAsia="Times New Roman" w:hAnsi="Times New Roman" w:cs="Times New Roman"/>
          <w:sz w:val="24"/>
          <w:szCs w:val="24"/>
          <w:lang w:eastAsia="ru-RU"/>
        </w:rPr>
        <w:br/>
        <w:t xml:space="preserve">      У больных с терминальной стадией ХБП, находящихся на диализе, снижение САД и ДАД сопровождается уменьшением частоты СС осложнений и общей смертности. Больным, находящимся на гемодиализе, можно назначать все АГП, кроме диуретиков, при этом их дозы зависят от стабильности гемодинамики и способности конкретного препарата проходить через диализные мембраны. </w:t>
      </w:r>
      <w:r w:rsidRPr="00916501">
        <w:rPr>
          <w:rFonts w:ascii="Times New Roman" w:eastAsia="Times New Roman" w:hAnsi="Times New Roman" w:cs="Times New Roman"/>
          <w:sz w:val="24"/>
          <w:szCs w:val="24"/>
          <w:lang w:eastAsia="ru-RU"/>
        </w:rPr>
        <w:br/>
        <w:t xml:space="preserve">      • При ХБП не рекомендуются антагонисты альдостерона, особенно в комбинации с блокатором РАС, в связи с риском резкого ухудшения функции почек и гиперкалиемии.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2. </w:t>
      </w:r>
      <w:r w:rsidRPr="00916501">
        <w:rPr>
          <w:rFonts w:ascii="Times New Roman" w:eastAsia="Times New Roman" w:hAnsi="Times New Roman" w:cs="Times New Roman"/>
          <w:sz w:val="24"/>
          <w:szCs w:val="24"/>
          <w:lang w:eastAsia="ru-RU"/>
        </w:rPr>
        <w:t xml:space="preserve">Артериальная гипертония у женщин. </w:t>
      </w:r>
      <w:r w:rsidRPr="00916501">
        <w:rPr>
          <w:rFonts w:ascii="Times New Roman" w:eastAsia="Times New Roman" w:hAnsi="Times New Roman" w:cs="Times New Roman"/>
          <w:sz w:val="24"/>
          <w:szCs w:val="24"/>
          <w:lang w:eastAsia="ru-RU"/>
        </w:rPr>
        <w:br/>
        <w:t xml:space="preserve">      • Не рекомендуется применять оральные контрацептивы (ОК) женщинам с неконтролируемой АГ. </w:t>
      </w:r>
      <w:r w:rsidRPr="00916501">
        <w:rPr>
          <w:rFonts w:ascii="Times New Roman" w:eastAsia="Times New Roman" w:hAnsi="Times New Roman" w:cs="Times New Roman"/>
          <w:sz w:val="24"/>
          <w:szCs w:val="24"/>
          <w:lang w:eastAsia="ru-RU"/>
        </w:rPr>
        <w:br/>
      </w:r>
      <w:r w:rsidRPr="00916501">
        <w:rPr>
          <w:rFonts w:ascii="Times New Roman" w:eastAsia="Times New Roman" w:hAnsi="Times New Roman" w:cs="Times New Roman"/>
          <w:sz w:val="24"/>
          <w:szCs w:val="24"/>
          <w:lang w:eastAsia="ru-RU"/>
        </w:rPr>
        <w:lastRenderedPageBreak/>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Хотя з аболеваемость ИМ и ишемическим инсультом в возрастной группе женщин, пользующихся ОК, низка и связанный с их применением абсолютный риск мал, прием этих препаратов может оказывать серьезное влияние на здоровье женщин в целом. Прием ОК женщинами с АГ диктует необходимость их тщательного выбора и начала приема после сопоставления риска и пользы индивидуально у каждой пациентки. Необходимо использовать только прогестеронсодержащие препараты, хотя доказательная база пока недостаточна. Отмена комбинированных ОК у женщин с АГ может улучшить контроль АД. Курящим женщинам старше 35 лет ОК нужно рекомендовать с осторожностью. </w:t>
      </w:r>
      <w:r w:rsidRPr="00916501">
        <w:rPr>
          <w:rFonts w:ascii="Times New Roman" w:eastAsia="Times New Roman" w:hAnsi="Times New Roman" w:cs="Times New Roman"/>
          <w:sz w:val="24"/>
          <w:szCs w:val="24"/>
          <w:lang w:eastAsia="ru-RU"/>
        </w:rPr>
        <w:br/>
        <w:t xml:space="preserve">      • Беременным женщинам, имеющим ФР, ПОМ, СД или поражение почек, рекомендуется проведение СМАД для подтверждения АГ.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АГ и связанные с ней осложнения до настоящего времени остаются одной из основных причин заболеваемости и смертности матери, плода и новорожденного. В настоящее время АГ у беременных считается повышение САД ≥ 140 мм и ДАД ≥ 90 мм Необходимо подтвердить повышенное АД, как минимум, двумя измерениями, лучше методом СМАД. </w:t>
      </w:r>
      <w:r w:rsidRPr="00916501">
        <w:rPr>
          <w:rFonts w:ascii="Times New Roman" w:eastAsia="Times New Roman" w:hAnsi="Times New Roman" w:cs="Times New Roman"/>
          <w:sz w:val="24"/>
          <w:szCs w:val="24"/>
          <w:lang w:eastAsia="ru-RU"/>
        </w:rPr>
        <w:br/>
        <w:t xml:space="preserve">      • p&gt;При тяжелой гипертонии у беременных (САД &gt;160 мм или ДАД &gt;110 мм ) рекомендуется медикаментозная терапия.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Цель лечения беременных с АГ. Большинство экспертов em&gt;согласны, что при тяжелой гипертонии во время беременности (САД &gt;160 или ДАД &gt;110 мм ) медикаментозная терапия приносит пользу. Целевой уровень АД для беременных 140/90 мм Следует не допускать развития эпизодов гипотонии, чтобы не ухудшить плацентарный кровоток. Р аннее начало АГТ при значениях АД больше 140/90 мм необходимо женщинам с гестационной АГ (независимо от наличия пртеинурии), ранее имевшейся АГ и гестационной АГ и АГ с ПОМ на любом сроке беременности. </w:t>
      </w:r>
      <w:r w:rsidRPr="00916501">
        <w:rPr>
          <w:rFonts w:ascii="Times New Roman" w:eastAsia="Times New Roman" w:hAnsi="Times New Roman" w:cs="Times New Roman"/>
          <w:sz w:val="24"/>
          <w:szCs w:val="24"/>
          <w:lang w:eastAsia="ru-RU"/>
        </w:rPr>
        <w:br/>
        <w:t xml:space="preserve">      • Медикаментозная терапия рекомендуется беременным со стойким повышением АД до ≥150/95 мм , а также у пациенток с АД ≥140/90 мм при наличии гестационной АГ, субклинического поражения органов-мишеней или симптомов.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916501">
        <w:rPr>
          <w:rFonts w:ascii="Times New Roman" w:eastAsia="Times New Roman" w:hAnsi="Times New Roman" w:cs="Times New Roman"/>
          <w:sz w:val="24"/>
          <w:szCs w:val="24"/>
          <w:lang w:eastAsia="ru-RU"/>
        </w:rPr>
        <w:br/>
        <w:t xml:space="preserve">      • САД ≥ 170 и ДАД ≥ 110 мм у беременной женщины рекомендуется расценивать как неотложное состояние, требующее госпитализации.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Главное правило при лечении гипертонического криза (ГК). Для пероральной терапии следует использовать метилдопу ** или нифедипин **. При неэффективности возможно кратковременное применение нитропруссида или гидралазина. Для лечения преэклампсии с отеком легких препаратом выбора является нитроглицерин ** , длительность его применения не должна составлять более 4 часов, из-за отрицательного воздействия на плод и риска развития отека мозга у матери. Применение диуретиков не оправдано, т. При преэклампсии уменьшается объем циркулирующей крови. </w:t>
      </w:r>
      <w:r w:rsidRPr="00916501">
        <w:rPr>
          <w:rFonts w:ascii="Times New Roman" w:eastAsia="Times New Roman" w:hAnsi="Times New Roman" w:cs="Times New Roman"/>
          <w:sz w:val="24"/>
          <w:szCs w:val="24"/>
          <w:lang w:eastAsia="ru-RU"/>
        </w:rPr>
        <w:br/>
        <w:t xml:space="preserve">      • Женщинам с высоким риском преэклампсии рекомендуется назначать малые дозы аспирина с 12 недели беременности и вплоть до родов, при условии низкого риска желудочно-кишечных кровотечений [101,102,103].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К ж енщинам с высоким риском преэклампсии относятся женщины с АГ во время предыдущей беременности, ХБП, аутоиммунными заболеваниями типа системной красной волчанки или антифосфолипидного синдрома, СД 1 или 2 типа, хронической АГ или с более чем одним фактором умеренного риска </w:t>
      </w:r>
      <w:r w:rsidRPr="00916501">
        <w:rPr>
          <w:rFonts w:ascii="Times New Roman" w:eastAsia="Times New Roman" w:hAnsi="Times New Roman" w:cs="Times New Roman"/>
          <w:sz w:val="24"/>
          <w:szCs w:val="24"/>
          <w:lang w:eastAsia="ru-RU"/>
        </w:rPr>
        <w:lastRenderedPageBreak/>
        <w:t xml:space="preserve">преэклампсии (первая беременность, возраст старше 40 лет, интервал между беременностями более 10 лет, ИМТ больше 35 кг/м 2 на первом визите, семейный анамнез преэклампсии и многочисленные беременности). </w:t>
      </w:r>
      <w:r w:rsidRPr="00916501">
        <w:rPr>
          <w:rFonts w:ascii="Times New Roman" w:eastAsia="Times New Roman" w:hAnsi="Times New Roman" w:cs="Times New Roman"/>
          <w:sz w:val="24"/>
          <w:szCs w:val="24"/>
          <w:lang w:eastAsia="ru-RU"/>
        </w:rPr>
        <w:br/>
        <w:t xml:space="preserve">      • Предпочтительными рекомендуемыми антигипертензивными препаратами при беременности являются метилдопа**, лабеталол и нифедипин**. В неотложных случаях (преэклампсия) рекомендуется внутривенно вводить лабетолол или проводить внутривенную инфузию нитропруссида натрия [104].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Практически все АГП проникают через плаценту и потенциально способны оказывать нежелательное влияние на плод, новорожденного и/или дальнейшее развитие ребенка. Поэтому спектр АГП, используемых при беременности, ограничен. Возможно назначение кардиоселективных ББ (небиволол, бисопролол ** ) в качестве дополнительных препаратов с осторожностью, вследствие риска ухудшения плацентарного кровотока, задержки развития и гибели плода. Противопоказано назначение ИАПФ, БРА и ПИР в связи с риском развития врожденных уродств и гибели плода. Следует воздержаться от использования малоизученных при беременности АГП. </w:t>
      </w:r>
      <w:r w:rsidRPr="00916501">
        <w:rPr>
          <w:rFonts w:ascii="Times New Roman" w:eastAsia="Times New Roman" w:hAnsi="Times New Roman" w:cs="Times New Roman"/>
          <w:sz w:val="24"/>
          <w:szCs w:val="24"/>
          <w:lang w:eastAsia="ru-RU"/>
        </w:rPr>
        <w:br/>
        <w:t xml:space="preserve">      • У женщин, способных к деторождению, не рекомендуется и следует избегать назначения блокаторов РАС.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Заместительная гормональная терапия и модуляторы эстрогеновых рецепторов не рекомендуются и не должны назначаться для первичной или вторичной профилактики сердечно-сосудистых заболеваний. Если рассматривается их назначение женщине относительного молодого возраста в перименопаузе для устранения тяжелых симптомов климакса, то необходимо первоначально взвесить пользу и потенциальный риск [99,100].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A).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3. </w:t>
      </w:r>
      <w:r w:rsidRPr="00916501">
        <w:rPr>
          <w:rFonts w:ascii="Times New Roman" w:eastAsia="Times New Roman" w:hAnsi="Times New Roman" w:cs="Times New Roman"/>
          <w:sz w:val="24"/>
          <w:szCs w:val="24"/>
          <w:lang w:eastAsia="ru-RU"/>
        </w:rPr>
        <w:t xml:space="preserve">Артериальная гипертония у больных с заболеваниями легких. </w:t>
      </w:r>
      <w:r w:rsidRPr="00916501">
        <w:rPr>
          <w:rFonts w:ascii="Times New Roman" w:eastAsia="Times New Roman" w:hAnsi="Times New Roman" w:cs="Times New Roman"/>
          <w:sz w:val="24"/>
          <w:szCs w:val="24"/>
          <w:lang w:eastAsia="ru-RU"/>
        </w:rPr>
        <w:br/>
        <w:t xml:space="preserve">      • БРА и АК рекомендуются, как предпочтительные у пациентов с АГ в сочетании с бронхиальной астмой (БА) и ХОБЛ.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Сочетание АГ с хронической обструктивной болезнью легких и/или бронхиальной астмой обуславливает особенности проведения АГТ. Пациентам с БА и ХОБЛ назначение петлевых и тиазидных диуретиков требует осторожности, в связи с высокой вероятностью развития гипокалиемии при их совместном применении с β2-агонистами и, особенно, системными стероидами. ББ могут стать причиной развития бронхоспазма, особенно неселективные, в связи с чем, не должны рутинно назначаться пациентам с ХОБЛ и противопоказаны больным БА. Ряд исследований [88], проведенных у ограниченного числа больных, показали, что применение небольших доз высокоселективных ББ (бисопролол ** , небиволол) не ухудшает, и может несколько улучшать бронхиальную проходимость. </w:t>
      </w:r>
      <w:r w:rsidRPr="00916501">
        <w:rPr>
          <w:rFonts w:ascii="Times New Roman" w:eastAsia="Times New Roman" w:hAnsi="Times New Roman" w:cs="Times New Roman"/>
          <w:sz w:val="24"/>
          <w:szCs w:val="24"/>
          <w:lang w:eastAsia="ru-RU"/>
        </w:rPr>
        <w:br/>
        <w:t xml:space="preserve">      Назначение ИАПФ у этих пациентов ограничено возможностью развития бронхоспазма из-за накопления бронхоирритантов (брадикинина и субстанции Р) и возникновения кашля (в 10-20% случаев), что существенно снижает приверженность больных лечению. БРА, в отличие от ИАПФ, значительно реже вызывают кашель, в связи с чем являются препаратами первого выбора у пациентов с АГ и бронхообструктивной патологией. Применение АК у пациентов с ХОБЛ и БА безопасно, и даже способствует снижению гиперреактивности бронхов и повышению бронходилатирующего эффекта β2-агонистов. Нифедипин ** снижает бронхоконстрикторный эффект гистамина и холодного воздуха. </w:t>
      </w:r>
      <w:r w:rsidRPr="00916501">
        <w:rPr>
          <w:rFonts w:ascii="Times New Roman" w:eastAsia="Times New Roman" w:hAnsi="Times New Roman" w:cs="Times New Roman"/>
          <w:sz w:val="24"/>
          <w:szCs w:val="24"/>
          <w:lang w:eastAsia="ru-RU"/>
        </w:rPr>
        <w:br/>
        <w:t xml:space="preserve">      Больные АГ с бронхообструктивной патологией часто применяют бронхолитические и глюкокортикостероидные (ГКС) препараты. Системное и длительное применение ГКС </w:t>
      </w:r>
      <w:r w:rsidRPr="00916501">
        <w:rPr>
          <w:rFonts w:ascii="Times New Roman" w:eastAsia="Times New Roman" w:hAnsi="Times New Roman" w:cs="Times New Roman"/>
          <w:sz w:val="24"/>
          <w:szCs w:val="24"/>
          <w:lang w:eastAsia="ru-RU"/>
        </w:rPr>
        <w:lastRenderedPageBreak/>
        <w:t xml:space="preserve">способствует повышению АД. При применении ингаляционных ГКС подобные эффекты незначительны. Короткодействующие бронхолитические препараты целесообразно комбинировать (М-холинолитики и β2-агонисты) для уменьшения доз и побочных эффектов каждого из них. Применение тиотропия бромида не вызывает кардиоваскулярных побочных эффектов и снижает смертность от ССО, развивающихся в результате ХОБЛ и БА.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4. </w:t>
      </w:r>
      <w:r w:rsidRPr="00916501">
        <w:rPr>
          <w:rFonts w:ascii="Times New Roman" w:eastAsia="Times New Roman" w:hAnsi="Times New Roman" w:cs="Times New Roman"/>
          <w:sz w:val="24"/>
          <w:szCs w:val="24"/>
          <w:lang w:eastAsia="ru-RU"/>
        </w:rPr>
        <w:t xml:space="preserve">Артериальная гипертония и синдром обструктивного апноэ сна. </w:t>
      </w:r>
      <w:r w:rsidRPr="00916501">
        <w:rPr>
          <w:rFonts w:ascii="Times New Roman" w:eastAsia="Times New Roman" w:hAnsi="Times New Roman" w:cs="Times New Roman"/>
          <w:sz w:val="24"/>
          <w:szCs w:val="24"/>
          <w:lang w:eastAsia="ru-RU"/>
        </w:rPr>
        <w:br/>
        <w:t xml:space="preserve">      • Для улучшения контроля АГ у пациентов с синдромом обструктивного апноэ во время сна (СОАС) рекомендуется проведение СРАР терапии.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Синдром обструктивного апноэ во время сна. При СОАС, особенно тяжелой степени, происходит активация СНС, что приводит к повышению или недостаточному снижению АД в ночные часы, развитию эндотелиальной дисфункции, оксидативного стресса и увеличению риска развития ССО. </w:t>
      </w:r>
      <w:r w:rsidRPr="00916501">
        <w:rPr>
          <w:rFonts w:ascii="Times New Roman" w:eastAsia="Times New Roman" w:hAnsi="Times New Roman" w:cs="Times New Roman"/>
          <w:sz w:val="24"/>
          <w:szCs w:val="24"/>
          <w:lang w:eastAsia="ru-RU"/>
        </w:rPr>
        <w:br/>
        <w:t xml:space="preserve">      На наличие СОАС должны быть обследованы больные АГ с ожирением, резистентностью к АГТ, у которых по результатам СМАД имеется недостаточное снижение или повышение АД в ночные часы. Признаками, позволяющими заподозрить СОАС, являются: беспокойный, «неосвежающий» сон; учащенное ночное мочеиспускание; дневная сонливость; разбитость, утренние головные боли; хроническая усталость; снижение памяти и внимания; громкий, прерывистый храп; остановки дыхания во сне; увеличение массы тела и снижение потенции. Для скрининга СОАС можно использовать опросник шкалы сонливости по Эпфорт ( Epworth Sleepiness Scale ) , компьютерную пульсоксиметрию. Для постановки диагноза и оценки степени тяжести СОАС проводится респираторное или кардиореспираторное мониторирование. Золотой стандарт выявления СОАС – полисомнографическое исследование. </w:t>
      </w:r>
      <w:r w:rsidRPr="00916501">
        <w:rPr>
          <w:rFonts w:ascii="Times New Roman" w:eastAsia="Times New Roman" w:hAnsi="Times New Roman" w:cs="Times New Roman"/>
          <w:sz w:val="24"/>
          <w:szCs w:val="24"/>
          <w:lang w:eastAsia="ru-RU"/>
        </w:rPr>
        <w:br/>
        <w:t xml:space="preserve">      Лечение больных с СОАС включает снижение веса у больных с ожирением, отказ от курения, приема транквилизаторов и снотворных препаратов, а также проведение мероприятий, направленных на обеспечение свободного носового дыхания. Основной метод лечения больных с СОАС – CPAP терапия (создание постоянного положительного давления воздуха в дыхательных путях – Continuous Positive Airways Pressure). При CPAP терапии поток нагнетаемого под давлением воздуха предотвращает спадание верхних дыхательных путей. Для СРАР терапии применяются аппараты с индивидуальными режимами вентиляции, обеспечивающими максимально эффективное их использование.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5. </w:t>
      </w:r>
      <w:r w:rsidRPr="00916501">
        <w:rPr>
          <w:rFonts w:ascii="Times New Roman" w:eastAsia="Times New Roman" w:hAnsi="Times New Roman" w:cs="Times New Roman"/>
          <w:sz w:val="24"/>
          <w:szCs w:val="24"/>
          <w:lang w:eastAsia="ru-RU"/>
        </w:rPr>
        <w:t xml:space="preserve">Артериальная гипертония и фибрилляция предсердий. </w:t>
      </w:r>
      <w:r w:rsidRPr="00916501">
        <w:rPr>
          <w:rFonts w:ascii="Times New Roman" w:eastAsia="Times New Roman" w:hAnsi="Times New Roman" w:cs="Times New Roman"/>
          <w:sz w:val="24"/>
          <w:szCs w:val="24"/>
          <w:lang w:eastAsia="ru-RU"/>
        </w:rPr>
        <w:br/>
        <w:t xml:space="preserve">      • Больным с фибрилляцией предсердий (ФП) и высокой частотой желудочковых сокращений в качестве АГП рекомендуются ББ или недигидропиридиновые АК.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С). </w:t>
      </w:r>
      <w:r w:rsidRPr="00916501">
        <w:rPr>
          <w:rFonts w:ascii="Times New Roman" w:eastAsia="Times New Roman" w:hAnsi="Times New Roman" w:cs="Times New Roman"/>
          <w:sz w:val="24"/>
          <w:szCs w:val="24"/>
          <w:lang w:eastAsia="ru-RU"/>
        </w:rPr>
        <w:br/>
        <w:t xml:space="preserve">      • У больных c ГЛЖ и/или диастолической дисфункцией ЛЖ БРА и ИАПФ рекомендуется для предотвращения развития первого эпизода ФП.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Развитие ФП у больных АГ ухудшает прогноз заболевания, значимо повышает риск развития инсульта (кардиоэмболического генеза) и сердечной недостаточности. АГ – самое распространенное сопутствующее заболевание у пациентов с ФП. </w:t>
      </w:r>
      <w:r w:rsidRPr="00916501">
        <w:rPr>
          <w:rFonts w:ascii="Times New Roman" w:eastAsia="Times New Roman" w:hAnsi="Times New Roman" w:cs="Times New Roman"/>
          <w:sz w:val="24"/>
          <w:szCs w:val="24"/>
          <w:lang w:eastAsia="ru-RU"/>
        </w:rPr>
        <w:br/>
        <w:t xml:space="preserve">      У больных АГ с ФП рассчитывается риск развития тромбоэмболий по шкале CHADS 2 - VASc [126]. В отсутствие противопоказаний больные с ФП должны получать пероральные антикоагулянты для профилактики инсульта и других эмболий. Адекватный контроль АГ у пациентов, получающих антикоагулянты, способствует снижению частоты кровотечений. </w:t>
      </w:r>
      <w:r w:rsidRPr="00916501">
        <w:rPr>
          <w:rFonts w:ascii="Times New Roman" w:eastAsia="Times New Roman" w:hAnsi="Times New Roman" w:cs="Times New Roman"/>
          <w:sz w:val="24"/>
          <w:szCs w:val="24"/>
          <w:lang w:eastAsia="ru-RU"/>
        </w:rPr>
        <w:br/>
        <w:t xml:space="preserve">      • У больных с ХСН профилактике ФП рекомендуется назначение ББ и антагонистов минералокортикоидных рецепторов. </w:t>
      </w:r>
      <w:r w:rsidRPr="00916501">
        <w:rPr>
          <w:rFonts w:ascii="Times New Roman" w:eastAsia="Times New Roman" w:hAnsi="Times New Roman" w:cs="Times New Roman"/>
          <w:sz w:val="24"/>
          <w:szCs w:val="24"/>
          <w:lang w:eastAsia="ru-RU"/>
        </w:rPr>
        <w:br/>
      </w:r>
      <w:r w:rsidRPr="00916501">
        <w:rPr>
          <w:rFonts w:ascii="Times New Roman" w:eastAsia="Times New Roman" w:hAnsi="Times New Roman" w:cs="Times New Roman"/>
          <w:sz w:val="24"/>
          <w:szCs w:val="24"/>
          <w:lang w:eastAsia="ru-RU"/>
        </w:rPr>
        <w:lastRenderedPageBreak/>
        <w:t>      </w:t>
      </w:r>
      <w:r w:rsidRPr="00916501">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6. </w:t>
      </w:r>
      <w:r w:rsidRPr="00916501">
        <w:rPr>
          <w:rFonts w:ascii="Times New Roman" w:eastAsia="Times New Roman" w:hAnsi="Times New Roman" w:cs="Times New Roman"/>
          <w:sz w:val="24"/>
          <w:szCs w:val="24"/>
          <w:lang w:eastAsia="ru-RU"/>
        </w:rPr>
        <w:t xml:space="preserve">Артериальная гипертония и половая дисфункция. </w:t>
      </w:r>
      <w:r w:rsidRPr="00916501">
        <w:rPr>
          <w:rFonts w:ascii="Times New Roman" w:eastAsia="Times New Roman" w:hAnsi="Times New Roman" w:cs="Times New Roman"/>
          <w:sz w:val="24"/>
          <w:szCs w:val="24"/>
          <w:lang w:eastAsia="ru-RU"/>
        </w:rPr>
        <w:br/>
        <w:t xml:space="preserve">      • Больным АГ с наличием эректильной дисфункции рекомендуется назначение ингибиторов фосфодиэстеразы-5 (при необходимости), даже тем из них, которые получают несколько АГП (за исключением α-блокаторов и нитратов).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Половая дисфункция ( ПД) у больных АГ (мужчин) встречается чаще, чем у лиц с нормальным АД. Эректильная дисфункция считается независимым ФР и ранним прогностическим признаком бессимптомного или клинически значимого ПОМ. Сбор анамнеза у больных АГ должен включать оценку половой функции. Изменение (оздоровление) образа жизни может уменьшить степень эректильной дисфункции. Современные препараты (БРА, ИАПФ, АК и вазодилатирующие ББ) не влияют на эректильную функцию. Адекватный контроль АГ способствует её улучшению.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7. </w:t>
      </w:r>
      <w:r w:rsidRPr="00916501">
        <w:rPr>
          <w:rFonts w:ascii="Times New Roman" w:eastAsia="Times New Roman" w:hAnsi="Times New Roman" w:cs="Times New Roman"/>
          <w:sz w:val="24"/>
          <w:szCs w:val="24"/>
          <w:lang w:eastAsia="ru-RU"/>
        </w:rPr>
        <w:t xml:space="preserve">Рефрактерная артериальная гипертония. </w:t>
      </w:r>
      <w:r w:rsidRPr="00916501">
        <w:rPr>
          <w:rFonts w:ascii="Times New Roman" w:eastAsia="Times New Roman" w:hAnsi="Times New Roman" w:cs="Times New Roman"/>
          <w:sz w:val="24"/>
          <w:szCs w:val="24"/>
          <w:lang w:eastAsia="ru-RU"/>
        </w:rPr>
        <w:br/>
        <w:t xml:space="preserve">      Рефрактерной (резистентной) к лечению считается АГ, при которой лечение , включающее изменение (оздоровление) образа жизни и рациональную комбинированную АГТ, состоящую из трех препаратов, включая диуретик, в максимально переносимых дозах не приводит к достижению целевого уровня АД. Р азличают псевдорефрактерную и истинную рефрактерную артериальную гипертензию (РАГ). По современным данным истинная РАГ встречается, не более чем в 5% случаев среди всей популяции больных АГ, однако в отдельных группах больных, например, с ХБП, ее распространенность может доходить до 30-50%. </w:t>
      </w:r>
      <w:r w:rsidRPr="00916501">
        <w:rPr>
          <w:rFonts w:ascii="Times New Roman" w:eastAsia="Times New Roman" w:hAnsi="Times New Roman" w:cs="Times New Roman"/>
          <w:sz w:val="24"/>
          <w:szCs w:val="24"/>
          <w:lang w:eastAsia="ru-RU"/>
        </w:rPr>
        <w:br/>
        <w:t xml:space="preserve">      В большинстве случаев псевдорефрактерность к АГТ обусловлена низкой приверженностью пациентов к лечению (не соблюдение рекомендаций по изменению образа жизни, режима приема препаратов, прием АГП в неполных дозах, самостоятельная отмена АГП, прием препаратов повышающих АГ ). Псевдорефрактерность к АГТ может быть обусловлена неправильными действиями врача (не диагностирование «маскированной» АГ; использование манжеты несоответствующего размера, особенно у пациентов с ожирением; не информирование пациента о необходимости изменения (оздоровления) образа жизни; применение нерациональных комбинаций АГП; назначение их в неполных дозах ). </w:t>
      </w:r>
      <w:r w:rsidRPr="00916501">
        <w:rPr>
          <w:rFonts w:ascii="Times New Roman" w:eastAsia="Times New Roman" w:hAnsi="Times New Roman" w:cs="Times New Roman"/>
          <w:sz w:val="24"/>
          <w:szCs w:val="24"/>
          <w:lang w:eastAsia="ru-RU"/>
        </w:rPr>
        <w:br/>
        <w:t xml:space="preserve">      • Рекомендуется больным СКАД, ведение дневника с указанием доз препаратов и контролировать их; для исключения фактов, связанных с некорректным измерением АД.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При дифференциальной диагностике псевдо и истинной РАГ необходимо убедиться в соблюдении больным всех рекомендаций (немедикаментозных и медикаментозных). Необходимо рекомендовать использование манжеты соответствующего размера (раздуваемая часть манжеты должна охватывать не менее 80% окружности плеча), манжета, которая является слишком короткой и не надлежащим образом охватывает плечо, может привести к завышенным результатам измерения АД. </w:t>
      </w:r>
      <w:r w:rsidRPr="00916501">
        <w:rPr>
          <w:rFonts w:ascii="Times New Roman" w:eastAsia="Times New Roman" w:hAnsi="Times New Roman" w:cs="Times New Roman"/>
          <w:sz w:val="24"/>
          <w:szCs w:val="24"/>
          <w:lang w:eastAsia="ru-RU"/>
        </w:rPr>
        <w:br/>
        <w:t xml:space="preserve">      • Пациентам с РАГ рекомендуется провести тщательное обследование для выявления ФР, оценки состояния органов-мишеней и уточнения наличия вторичных форм АГ. Исключить такие состояния, как МС, СД, СОАС.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Истинная РАГ часто наблюдается у пациентов с ожирением, МС, СД, СОАС, тяжелым ПОМ, при вторичных формах АГ. Тяжелое ПОМ (выраженная ГЛЖ, снижение функции почек, атеросклеротическое поражение артерий) способствует развитию резистентности к лечению , эффективное лечение этих состояний (заболеваний) будет способствовать уменьшению рефрактерности к АГТ. </w:t>
      </w:r>
      <w:r w:rsidRPr="00916501">
        <w:rPr>
          <w:rFonts w:ascii="Times New Roman" w:eastAsia="Times New Roman" w:hAnsi="Times New Roman" w:cs="Times New Roman"/>
          <w:sz w:val="24"/>
          <w:szCs w:val="24"/>
          <w:lang w:eastAsia="ru-RU"/>
        </w:rPr>
        <w:br/>
        <w:t xml:space="preserve">      • У больных рефрактерной АГ рекомендуется убедиться в эффективности множества препаратов, входящих в текущий режим полифармакотерапии у конкретного больного и при отсутствии эффективности или минимальном эффекте – отменить их. </w:t>
      </w:r>
      <w:r w:rsidRPr="00916501">
        <w:rPr>
          <w:rFonts w:ascii="Times New Roman" w:eastAsia="Times New Roman" w:hAnsi="Times New Roman" w:cs="Times New Roman"/>
          <w:sz w:val="24"/>
          <w:szCs w:val="24"/>
          <w:lang w:eastAsia="ru-RU"/>
        </w:rPr>
        <w:br/>
      </w:r>
      <w:r w:rsidRPr="00916501">
        <w:rPr>
          <w:rFonts w:ascii="Times New Roman" w:eastAsia="Times New Roman" w:hAnsi="Times New Roman" w:cs="Times New Roman"/>
          <w:sz w:val="24"/>
          <w:szCs w:val="24"/>
          <w:lang w:eastAsia="ru-RU"/>
        </w:rPr>
        <w:lastRenderedPageBreak/>
        <w:t>      </w:t>
      </w:r>
      <w:r w:rsidRPr="00916501">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916501">
        <w:rPr>
          <w:rFonts w:ascii="Times New Roman" w:eastAsia="Times New Roman" w:hAnsi="Times New Roman" w:cs="Times New Roman"/>
          <w:sz w:val="24"/>
          <w:szCs w:val="24"/>
          <w:lang w:eastAsia="ru-RU"/>
        </w:rPr>
        <w:br/>
        <w:t xml:space="preserve">      • В отсутствие противопоказаний рекомендуется назначать антагонисты минералокортикоидных рецепторов, амилорид и альфа-блокатор доксазозин** [105,106,107,108].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В).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Для контроля АД при РАГ может потребоваться назначение трех и более АГП. В настоящее время отсутствуют данные по сравнительной эффективности трехкомпонентной терапии. Показано, что включение в комбинацию АГП небольших доз (25-50 мг) спиронолактона ** или эплеренона обеспечивает дополнительное снижение АД у больных РАГ ( ASPIRANT ) [106]. Хотя терапия антагонистами минералокортикоидных рецепторов сопровождается относительно небольшим числом побочных эффектов, на фоне их приема следует регулярно определять уровень калия и концентрацию креатинина в сыворотке крови, так как может развиваться острое или хроническое нарушение функции почек, особенно при одновременном приеме блокатора РАС. </w:t>
      </w:r>
      <w:r w:rsidRPr="00916501">
        <w:rPr>
          <w:rFonts w:ascii="Times New Roman" w:eastAsia="Times New Roman" w:hAnsi="Times New Roman" w:cs="Times New Roman"/>
          <w:sz w:val="24"/>
          <w:szCs w:val="24"/>
          <w:lang w:eastAsia="ru-RU"/>
        </w:rPr>
        <w:br/>
        <w:t xml:space="preserve">      • Больные РАГ рекомендуется регулярное наблюдение.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Необходимо контролировать эффективность лечения , которая оценивается по клиническому АД и показателям СМАД. Один раз в 3-6 месяцев рекомендована оценка состояния органов-мишеней. </w:t>
      </w:r>
      <w:r w:rsidRPr="00916501">
        <w:rPr>
          <w:rFonts w:ascii="Times New Roman" w:eastAsia="Times New Roman" w:hAnsi="Times New Roman" w:cs="Times New Roman"/>
          <w:sz w:val="24"/>
          <w:szCs w:val="24"/>
          <w:lang w:eastAsia="ru-RU"/>
        </w:rPr>
        <w:br/>
        <w:t xml:space="preserve">      • При неэффективности лекарственной терапии рекомендуется рассмотреть целесообразность инвазивных процедур, таких как денервация почек и стимуляция барорецепторов.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Относительно недавно стал применяться немедикаментозный подход к лечению РАГ в виде двусторонней деструкции почечных нервов, идущих вдоль почечной артерии, методом радиочастотной аблации (денервация почек). Денервация почек как метод снижения (устранения) рефрактерности к лечению обоснована важной ролью симпатической регуляции почечного сосудистого сопротивления, высвобождения ренина и реабсорбции натрия, характерных для больных АГ. Данная процедура ведет к выраженному снижению клинического АД, сохраняющемуся в течение нескольких лет. Для большей эффективности и безопасности метода необходимо тщательно подходить к отбору больных для этой процедуры с учетом показаний и противопоказаний. </w:t>
      </w:r>
      <w:r w:rsidRPr="00916501">
        <w:rPr>
          <w:rFonts w:ascii="Times New Roman" w:eastAsia="Times New Roman" w:hAnsi="Times New Roman" w:cs="Times New Roman"/>
          <w:sz w:val="24"/>
          <w:szCs w:val="24"/>
          <w:lang w:eastAsia="ru-RU"/>
        </w:rPr>
        <w:br/>
        <w:t xml:space="preserve">      По данным исследований, постоянная электростимуляция нервных окончаний каротидного синуса посредством имплантированных стимуляторов снижает САД и ДАД у больных рефрактерной АГ. Это снижение было довольно выраженным при очень высоких исходных значениях АД. Эффект распространялся на амбулаторные показатели АД и сохранялся до 53 месяцев [118]. Однако длительные наблюдения пока проведены за ограниченным числом пациентов, и для подтверждения эффективности этой методики требуются дополнительные данные по большему количеству больных с повышением АД, не отвечающим на многокомпонентную фармакотерапию. </w:t>
      </w:r>
      <w:r w:rsidRPr="00916501">
        <w:rPr>
          <w:rFonts w:ascii="Times New Roman" w:eastAsia="Times New Roman" w:hAnsi="Times New Roman" w:cs="Times New Roman"/>
          <w:sz w:val="24"/>
          <w:szCs w:val="24"/>
          <w:lang w:eastAsia="ru-RU"/>
        </w:rPr>
        <w:br/>
        <w:t xml:space="preserve">      • До появления большего объема доказательных данных об отдаленной эффективности и безопасности денервации почек и стимуляции барорецепторов рекомендуется выполнять эти процедуры только опытными хирургами, а диагностику и динамическое наблюдение осуществлять только в специализированных центрах по АГ.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br/>
        <w:t xml:space="preserve">      • Рекомендуется рассматривать возможность применения инвазивных методик только у больных с истинно рефрактерной АГ, с офисными показателями САД ≥160 мм или ДАД ≥110 мм и повышением АД, подтвержденным при СМАД. </w:t>
      </w:r>
      <w:r w:rsidRPr="00916501">
        <w:rPr>
          <w:rFonts w:ascii="Times New Roman" w:eastAsia="Times New Roman" w:hAnsi="Times New Roman" w:cs="Times New Roman"/>
          <w:sz w:val="24"/>
          <w:szCs w:val="24"/>
          <w:lang w:eastAsia="ru-RU"/>
        </w:rPr>
        <w:br/>
      </w:r>
      <w:r w:rsidRPr="00916501">
        <w:rPr>
          <w:rFonts w:ascii="Times New Roman" w:eastAsia="Times New Roman" w:hAnsi="Times New Roman" w:cs="Times New Roman"/>
          <w:sz w:val="24"/>
          <w:szCs w:val="24"/>
          <w:lang w:eastAsia="ru-RU"/>
        </w:rPr>
        <w:lastRenderedPageBreak/>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8. </w:t>
      </w:r>
      <w:r w:rsidRPr="00916501">
        <w:rPr>
          <w:rFonts w:ascii="Times New Roman" w:eastAsia="Times New Roman" w:hAnsi="Times New Roman" w:cs="Times New Roman"/>
          <w:sz w:val="24"/>
          <w:szCs w:val="24"/>
          <w:lang w:eastAsia="ru-RU"/>
        </w:rPr>
        <w:t xml:space="preserve">Злокачественная артериальная гипертония. </w:t>
      </w:r>
      <w:r w:rsidRPr="00916501">
        <w:rPr>
          <w:rFonts w:ascii="Times New Roman" w:eastAsia="Times New Roman" w:hAnsi="Times New Roman" w:cs="Times New Roman"/>
          <w:sz w:val="24"/>
          <w:szCs w:val="24"/>
          <w:lang w:eastAsia="ru-RU"/>
        </w:rPr>
        <w:br/>
        <w:t xml:space="preserve">      Злокачественная артериальная гипертония ( ЗАГ) – неотложная ситуация, которая клинически определяется очень высоким АД (180/120 мм ) , сопровождающимся ишемическим поражением органов-мишеней (сетчатка, почки, сердце, головной мозг), вследствие фибриноидного некроза сосудистой стенки. Хотя частота ЗАГ низка, абсолютное число новых случаев за последние 40 лет сильно не изменилось. Пятилетняя выживаемость после постановки диагноза ЗАГ значительно улучшилась, по-видимому, в результате ранней диагностики и применения для лечения новых классов АГП. Т ечение АГ может быть злокачественным при ГБ, но чаще при вторичных формах АГ. </w:t>
      </w:r>
      <w:r w:rsidRPr="00916501">
        <w:rPr>
          <w:rFonts w:ascii="Times New Roman" w:eastAsia="Times New Roman" w:hAnsi="Times New Roman" w:cs="Times New Roman"/>
          <w:sz w:val="24"/>
          <w:szCs w:val="24"/>
          <w:lang w:eastAsia="ru-RU"/>
        </w:rPr>
        <w:br/>
        <w:t xml:space="preserve">      • Пациентам с ЗАГ рекомендуется АГТ, включающая комбинацию из трех и более АГП.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Своевременное лечение приводит к улучшению прогноза, а при его отсутствии 50% пациентов умирают в течение первого года (особенно при выраженном нарушении функции почек). </w:t>
      </w:r>
      <w:r w:rsidRPr="00916501">
        <w:rPr>
          <w:rFonts w:ascii="Times New Roman" w:eastAsia="Times New Roman" w:hAnsi="Times New Roman" w:cs="Times New Roman"/>
          <w:sz w:val="24"/>
          <w:szCs w:val="24"/>
          <w:lang w:eastAsia="ru-RU"/>
        </w:rPr>
        <w:br/>
        <w:t xml:space="preserve">      • Рекомендуется по показаниям внутривенное введение препаратов с титрованием дозы, что позволяет быстро, но плавно снижать АД, во избежание резкой гипотонии и усугубления ишемического ПОМ.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К внутривенно вводимым препаратам относятся. При необходимости можно применять ультрагемофильтрацию или гемодиализ.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3,5; Диагностика и лечение вторичных форм артериальной гипертонии.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Вторичные (симптоматические) АГ – заболевания, при которых причиной повышения АД является поражение различных органов или систем, и АГ является лишь одним из симптомов заболевания. Вторичные АГ выявляются у 5-25% пациентов с АГ. Для диагностики вторичных форм АГ принципиально важно детальное обследование больного, начиная с рутинных методов: опроса, осмотра, лабораторной диагностики, до выполнения сложных инструментальных методов. </w:t>
      </w:r>
      <w:r w:rsidRPr="00916501">
        <w:rPr>
          <w:rFonts w:ascii="Times New Roman" w:eastAsia="Times New Roman" w:hAnsi="Times New Roman" w:cs="Times New Roman"/>
          <w:sz w:val="24"/>
          <w:szCs w:val="24"/>
          <w:lang w:eastAsia="ru-RU"/>
        </w:rPr>
        <w:br/>
        <w:t xml:space="preserve">      Классификация вторичных форм АГ представлена в приложении Г1. </w:t>
      </w:r>
      <w:r w:rsidRPr="00916501">
        <w:rPr>
          <w:rFonts w:ascii="Times New Roman" w:eastAsia="Times New Roman" w:hAnsi="Times New Roman" w:cs="Times New Roman"/>
          <w:sz w:val="24"/>
          <w:szCs w:val="24"/>
          <w:lang w:eastAsia="ru-RU"/>
        </w:rPr>
        <w:br/>
        <w:t xml:space="preserve">      Особенности диагностики и лечения вторичных форм АГ представлены в приложении Г2.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3,6 Хирургическое лечение.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 При неэффективности лекарственной терапии рекомендуется применение инвазивных процедур, таких как денервация почек и стимуляция барорецепторов.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Несмотря на значительные успехи, достигнутые в лечении артериальной гипертонии (АГ), у 10. В основе патогенеза формирования истинной рефрактерной АГ лежит чрезмерная активация симпатической нервной системы. Мощная иннервация почек, представленная нервными сплетениями, расположенными в толще адвентиции почечных артерий, позволяет рассматривать почечные артерии, как область, подходящую для устранения избыточной иннервации. Радиочастотная денервация почечных артерий является новым немедикаментозным методом в лечении рефрактерной АГ. Во время операции специальный катетер вводится в почечную артерию под рентгеноскопическим контролем через бедренную артерию. Далее на кончик катетера с зондом-электродом генератором подается радиочастотная энергия мощностью 5-8 Вт, которая вызывая повышение температуры в толще сосудистой стенки почечной артерии содержащей сплетение симпатических нервных волокон, приводит к их </w:t>
      </w:r>
      <w:r w:rsidRPr="00916501">
        <w:rPr>
          <w:rFonts w:ascii="Times New Roman" w:eastAsia="Times New Roman" w:hAnsi="Times New Roman" w:cs="Times New Roman"/>
          <w:sz w:val="24"/>
          <w:szCs w:val="24"/>
          <w:lang w:eastAsia="ru-RU"/>
        </w:rPr>
        <w:lastRenderedPageBreak/>
        <w:t xml:space="preserve">абляции. Данная процедура, в совокупности с медикаментозной терапией позволяет рассчитывать на усиление гипотензивного эффекта, а значит на улучшение качества жизни и прогноза у больных с данным заболеванием. По результатам исследования Symplicity HTN-3 [127] через 3 года наблюдения у большинства больных отмечается стойкое снижение офисного АД: СД на 32 и ДД на 14 мм ст соответственно.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Показания к проведению денервации почечных артерий. </w:t>
      </w:r>
      <w:r w:rsidRPr="00916501">
        <w:rPr>
          <w:rFonts w:ascii="Times New Roman" w:eastAsia="Times New Roman" w:hAnsi="Times New Roman" w:cs="Times New Roman"/>
          <w:sz w:val="24"/>
          <w:szCs w:val="24"/>
          <w:lang w:eastAsia="ru-RU"/>
        </w:rPr>
        <w:br/>
        <w:t xml:space="preserve">      - Систолическое АД ≥ 160 мм (≥ 150 мм у пациентов с сахарным диабетом 2 типа), несмотря на прием 3-х и более гипотензивных препаратов, включающих диуретик, в максимально переносимых дозах.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Противопоказания. </w:t>
      </w:r>
      <w:r w:rsidRPr="00916501">
        <w:rPr>
          <w:rFonts w:ascii="Times New Roman" w:eastAsia="Times New Roman" w:hAnsi="Times New Roman" w:cs="Times New Roman"/>
          <w:sz w:val="24"/>
          <w:szCs w:val="24"/>
          <w:lang w:eastAsia="ru-RU"/>
        </w:rPr>
        <w:br/>
        <w:t xml:space="preserve">      - Наличие псевдорефрактерной или вторичной АГ. </w:t>
      </w:r>
    </w:p>
    <w:p w:rsidR="00916501" w:rsidRPr="00916501" w:rsidRDefault="00916501" w:rsidP="009165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16501">
        <w:rPr>
          <w:rFonts w:ascii="Times New Roman" w:eastAsia="Times New Roman" w:hAnsi="Times New Roman" w:cs="Times New Roman"/>
          <w:b/>
          <w:bCs/>
          <w:sz w:val="27"/>
          <w:szCs w:val="27"/>
          <w:lang w:eastAsia="ru-RU"/>
        </w:rPr>
        <w:t xml:space="preserve">3,7; Неотложные состояния. </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Гипертонический криз (ГК). </w:t>
      </w:r>
      <w:r w:rsidRPr="00916501">
        <w:rPr>
          <w:rFonts w:ascii="Times New Roman" w:eastAsia="Times New Roman" w:hAnsi="Times New Roman" w:cs="Times New Roman"/>
          <w:sz w:val="24"/>
          <w:szCs w:val="24"/>
          <w:lang w:eastAsia="ru-RU"/>
        </w:rPr>
        <w:t xml:space="preserve">Остро возникшее выраженное повышение АД ( больше 180/120 мм ) сопровождающееся клиническими симптомами, требующее немедленного контролируемого его снижения с целью предупреждения поражения органов. </w:t>
      </w:r>
      <w:r w:rsidRPr="00916501">
        <w:rPr>
          <w:rFonts w:ascii="Times New Roman" w:eastAsia="Times New Roman" w:hAnsi="Times New Roman" w:cs="Times New Roman"/>
          <w:sz w:val="24"/>
          <w:szCs w:val="24"/>
          <w:lang w:eastAsia="ru-RU"/>
        </w:rPr>
        <w:br/>
        <w:t xml:space="preserve">      ГК подразделяют на две большие группы – осложненные (жизнеугрожающие) и неосложнённые (нежизнеугрожающие).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Осложненный гипертонический криз. </w:t>
      </w:r>
      <w:r w:rsidRPr="00916501">
        <w:rPr>
          <w:rFonts w:ascii="Times New Roman" w:eastAsia="Times New Roman" w:hAnsi="Times New Roman" w:cs="Times New Roman"/>
          <w:sz w:val="24"/>
          <w:szCs w:val="24"/>
          <w:lang w:eastAsia="ru-RU"/>
        </w:rPr>
        <w:br/>
        <w:t xml:space="preserve">      Осложненный гипертонический криз сопровождается жизнеугрожающими осложнениями, появлением или усугублением поражения органов-мишеней и требует снижения АД, однако степень его снижения и тактика ведения пациента зависят от вида сопутствующего поражения органов-мишеней. ГК считается осложненным при резком повышении АД с развитием: </w:t>
      </w:r>
      <w:r w:rsidRPr="00916501">
        <w:rPr>
          <w:rFonts w:ascii="Times New Roman" w:eastAsia="Times New Roman" w:hAnsi="Times New Roman" w:cs="Times New Roman"/>
          <w:sz w:val="24"/>
          <w:szCs w:val="24"/>
          <w:lang w:eastAsia="ru-RU"/>
        </w:rPr>
        <w:br/>
        <w:t xml:space="preserve">      • гипертонической энцефалопатии; </w:t>
      </w:r>
      <w:r w:rsidRPr="00916501">
        <w:rPr>
          <w:rFonts w:ascii="Times New Roman" w:eastAsia="Times New Roman" w:hAnsi="Times New Roman" w:cs="Times New Roman"/>
          <w:sz w:val="24"/>
          <w:szCs w:val="24"/>
          <w:lang w:eastAsia="ru-RU"/>
        </w:rPr>
        <w:br/>
        <w:t xml:space="preserve">      • инсульта; </w:t>
      </w:r>
      <w:r w:rsidRPr="00916501">
        <w:rPr>
          <w:rFonts w:ascii="Times New Roman" w:eastAsia="Times New Roman" w:hAnsi="Times New Roman" w:cs="Times New Roman"/>
          <w:sz w:val="24"/>
          <w:szCs w:val="24"/>
          <w:lang w:eastAsia="ru-RU"/>
        </w:rPr>
        <w:br/>
        <w:t xml:space="preserve">      • ОКС; </w:t>
      </w:r>
      <w:r w:rsidRPr="00916501">
        <w:rPr>
          <w:rFonts w:ascii="Times New Roman" w:eastAsia="Times New Roman" w:hAnsi="Times New Roman" w:cs="Times New Roman"/>
          <w:sz w:val="24"/>
          <w:szCs w:val="24"/>
          <w:lang w:eastAsia="ru-RU"/>
        </w:rPr>
        <w:br/>
        <w:t xml:space="preserve">      • острой левожелудочковой недостаточности; </w:t>
      </w:r>
      <w:r w:rsidRPr="00916501">
        <w:rPr>
          <w:rFonts w:ascii="Times New Roman" w:eastAsia="Times New Roman" w:hAnsi="Times New Roman" w:cs="Times New Roman"/>
          <w:sz w:val="24"/>
          <w:szCs w:val="24"/>
          <w:lang w:eastAsia="ru-RU"/>
        </w:rPr>
        <w:br/>
        <w:t xml:space="preserve">      • расслаивающей аневризмы аорты; </w:t>
      </w:r>
      <w:r w:rsidRPr="00916501">
        <w:rPr>
          <w:rFonts w:ascii="Times New Roman" w:eastAsia="Times New Roman" w:hAnsi="Times New Roman" w:cs="Times New Roman"/>
          <w:sz w:val="24"/>
          <w:szCs w:val="24"/>
          <w:lang w:eastAsia="ru-RU"/>
        </w:rPr>
        <w:br/>
        <w:t xml:space="preserve">      • субарахноидального кровоизлияния; </w:t>
      </w:r>
      <w:r w:rsidRPr="00916501">
        <w:rPr>
          <w:rFonts w:ascii="Times New Roman" w:eastAsia="Times New Roman" w:hAnsi="Times New Roman" w:cs="Times New Roman"/>
          <w:sz w:val="24"/>
          <w:szCs w:val="24"/>
          <w:lang w:eastAsia="ru-RU"/>
        </w:rPr>
        <w:br/>
        <w:t xml:space="preserve">      А также при: </w:t>
      </w:r>
      <w:r w:rsidRPr="00916501">
        <w:rPr>
          <w:rFonts w:ascii="Times New Roman" w:eastAsia="Times New Roman" w:hAnsi="Times New Roman" w:cs="Times New Roman"/>
          <w:sz w:val="24"/>
          <w:szCs w:val="24"/>
          <w:lang w:eastAsia="ru-RU"/>
        </w:rPr>
        <w:br/>
        <w:t xml:space="preserve">      • преэклампсии или эклампсии беременных; </w:t>
      </w:r>
      <w:r w:rsidRPr="00916501">
        <w:rPr>
          <w:rFonts w:ascii="Times New Roman" w:eastAsia="Times New Roman" w:hAnsi="Times New Roman" w:cs="Times New Roman"/>
          <w:sz w:val="24"/>
          <w:szCs w:val="24"/>
          <w:lang w:eastAsia="ru-RU"/>
        </w:rPr>
        <w:br/>
        <w:t xml:space="preserve">      • травме головного мозга; </w:t>
      </w:r>
      <w:r w:rsidRPr="00916501">
        <w:rPr>
          <w:rFonts w:ascii="Times New Roman" w:eastAsia="Times New Roman" w:hAnsi="Times New Roman" w:cs="Times New Roman"/>
          <w:sz w:val="24"/>
          <w:szCs w:val="24"/>
          <w:lang w:eastAsia="ru-RU"/>
        </w:rPr>
        <w:br/>
        <w:t xml:space="preserve">      • приеме амфетаминов, кокаина и. </w:t>
      </w:r>
      <w:r w:rsidRPr="00916501">
        <w:rPr>
          <w:rFonts w:ascii="Times New Roman" w:eastAsia="Times New Roman" w:hAnsi="Times New Roman" w:cs="Times New Roman"/>
          <w:sz w:val="24"/>
          <w:szCs w:val="24"/>
          <w:lang w:eastAsia="ru-RU"/>
        </w:rPr>
        <w:br/>
        <w:t xml:space="preserve">      • Лечение пациентов с осложненным ГК рекомендуется проводить в отделении неотложной кардиологии или палате интенсивной терапии кардиологического или терапевтического отделения.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При наличии инсульта целесообразна безотлагательная госпитализация в палату интенсивной терапии неврологического отделения или нейрореанимацию. </w:t>
      </w:r>
      <w:r w:rsidRPr="00916501">
        <w:rPr>
          <w:rFonts w:ascii="Times New Roman" w:eastAsia="Times New Roman" w:hAnsi="Times New Roman" w:cs="Times New Roman"/>
          <w:sz w:val="24"/>
          <w:szCs w:val="24"/>
          <w:lang w:eastAsia="ru-RU"/>
        </w:rPr>
        <w:br/>
        <w:t xml:space="preserve">      • Осмотр врачом-терапевтом или врачом-кардиологом при КГ рекомендуется проводить не позднее 10 минут от момента поступления в стационар.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br/>
        <w:t xml:space="preserve">      • Электрокардиографическое исследование рекомендуется проводить при ГК не позднее 15 минут от момента поступления в стационар.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br/>
        <w:t xml:space="preserve">      • При ГК терапию антигипертензивными лекарственными препаратами внутривенно рекомендуется проводить не позднее 15 минут от момента поступления в стационар. </w:t>
      </w:r>
      <w:r w:rsidRPr="00916501">
        <w:rPr>
          <w:rFonts w:ascii="Times New Roman" w:eastAsia="Times New Roman" w:hAnsi="Times New Roman" w:cs="Times New Roman"/>
          <w:sz w:val="24"/>
          <w:szCs w:val="24"/>
          <w:lang w:eastAsia="ru-RU"/>
        </w:rPr>
        <w:br/>
      </w:r>
      <w:r w:rsidRPr="00916501">
        <w:rPr>
          <w:rFonts w:ascii="Times New Roman" w:eastAsia="Times New Roman" w:hAnsi="Times New Roman" w:cs="Times New Roman"/>
          <w:sz w:val="24"/>
          <w:szCs w:val="24"/>
          <w:lang w:eastAsia="ru-RU"/>
        </w:rPr>
        <w:lastRenderedPageBreak/>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Для лечения ГК используются следующие парентеральные препараты. </w:t>
      </w:r>
      <w:r w:rsidRPr="00916501">
        <w:rPr>
          <w:rFonts w:ascii="Times New Roman" w:eastAsia="Times New Roman" w:hAnsi="Times New Roman" w:cs="Times New Roman"/>
          <w:sz w:val="24"/>
          <w:szCs w:val="24"/>
          <w:lang w:eastAsia="ru-RU"/>
        </w:rPr>
        <w:br/>
        <w:t xml:space="preserve">      • Вазодилататоры: </w:t>
      </w:r>
      <w:r w:rsidRPr="00916501">
        <w:rPr>
          <w:rFonts w:ascii="Times New Roman" w:eastAsia="Times New Roman" w:hAnsi="Times New Roman" w:cs="Times New Roman"/>
          <w:sz w:val="24"/>
          <w:szCs w:val="24"/>
          <w:lang w:eastAsia="ru-RU"/>
        </w:rPr>
        <w:br/>
        <w:t xml:space="preserve">      • -нитроглицерин ** (предпочтителен при ОКС и острой левожелудочковой недостаточности); </w:t>
      </w:r>
      <w:r w:rsidRPr="00916501">
        <w:rPr>
          <w:rFonts w:ascii="Times New Roman" w:eastAsia="Times New Roman" w:hAnsi="Times New Roman" w:cs="Times New Roman"/>
          <w:sz w:val="24"/>
          <w:szCs w:val="24"/>
          <w:lang w:eastAsia="ru-RU"/>
        </w:rPr>
        <w:br/>
        <w:t xml:space="preserve">      • -нитропруссид натрия (является препаратом выбора при острой гипертонической энцефалопатии); </w:t>
      </w:r>
      <w:r w:rsidRPr="00916501">
        <w:rPr>
          <w:rFonts w:ascii="Times New Roman" w:eastAsia="Times New Roman" w:hAnsi="Times New Roman" w:cs="Times New Roman"/>
          <w:sz w:val="24"/>
          <w:szCs w:val="24"/>
          <w:lang w:eastAsia="ru-RU"/>
        </w:rPr>
        <w:br/>
        <w:t xml:space="preserve">      • ИАПФ: эналаприлат (предпочтителен при острой левожелудочковой недостаточности); </w:t>
      </w:r>
      <w:r w:rsidRPr="00916501">
        <w:rPr>
          <w:rFonts w:ascii="Times New Roman" w:eastAsia="Times New Roman" w:hAnsi="Times New Roman" w:cs="Times New Roman"/>
          <w:sz w:val="24"/>
          <w:szCs w:val="24"/>
          <w:lang w:eastAsia="ru-RU"/>
        </w:rPr>
        <w:br/>
        <w:t xml:space="preserve">      • ББ (метопролол ** , эсмолол предпочтительны при расслаивающей аневризме аорты и ОКС); </w:t>
      </w:r>
      <w:r w:rsidRPr="00916501">
        <w:rPr>
          <w:rFonts w:ascii="Times New Roman" w:eastAsia="Times New Roman" w:hAnsi="Times New Roman" w:cs="Times New Roman"/>
          <w:sz w:val="24"/>
          <w:szCs w:val="24"/>
          <w:lang w:eastAsia="ru-RU"/>
        </w:rPr>
        <w:br/>
        <w:t xml:space="preserve">      • альфа-адреноблокаторы: фентоламин (при подозрении на феохромоцитому); </w:t>
      </w:r>
      <w:r w:rsidRPr="00916501">
        <w:rPr>
          <w:rFonts w:ascii="Times New Roman" w:eastAsia="Times New Roman" w:hAnsi="Times New Roman" w:cs="Times New Roman"/>
          <w:sz w:val="24"/>
          <w:szCs w:val="24"/>
          <w:lang w:eastAsia="ru-RU"/>
        </w:rPr>
        <w:br/>
        <w:t xml:space="preserve">      • Диуретики (фуросемид ** при острой левожелудочковой недостаточности); </w:t>
      </w:r>
      <w:r w:rsidRPr="00916501">
        <w:rPr>
          <w:rFonts w:ascii="Times New Roman" w:eastAsia="Times New Roman" w:hAnsi="Times New Roman" w:cs="Times New Roman"/>
          <w:sz w:val="24"/>
          <w:szCs w:val="24"/>
          <w:lang w:eastAsia="ru-RU"/>
        </w:rPr>
        <w:br/>
        <w:t xml:space="preserve">      • Нейролептики (дроперидол ** ); </w:t>
      </w:r>
      <w:r w:rsidRPr="00916501">
        <w:rPr>
          <w:rFonts w:ascii="Times New Roman" w:eastAsia="Times New Roman" w:hAnsi="Times New Roman" w:cs="Times New Roman"/>
          <w:sz w:val="24"/>
          <w:szCs w:val="24"/>
          <w:lang w:eastAsia="ru-RU"/>
        </w:rPr>
        <w:br/>
        <w:t xml:space="preserve">      • Ганглиоблокаторы (азаметония бромид). </w:t>
      </w:r>
      <w:r w:rsidRPr="00916501">
        <w:rPr>
          <w:rFonts w:ascii="Times New Roman" w:eastAsia="Times New Roman" w:hAnsi="Times New Roman" w:cs="Times New Roman"/>
          <w:sz w:val="24"/>
          <w:szCs w:val="24"/>
          <w:lang w:eastAsia="ru-RU"/>
        </w:rPr>
        <w:br/>
        <w:t xml:space="preserve">      • В остром периоде инсульта вопрос о необходимости снижения АД и его оптимальной величине рекомендуется решать совместно с неврологом, индивидуально для каждого пациента.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Пациенты с инсультом, ЦВБ требуют особого подхода, т. Избыточное и/или быстрое снижение АД может привести к нарастанию ишемии головного мозга (при ишемическом инсульте). </w:t>
      </w:r>
      <w:r w:rsidRPr="00916501">
        <w:rPr>
          <w:rFonts w:ascii="Times New Roman" w:eastAsia="Times New Roman" w:hAnsi="Times New Roman" w:cs="Times New Roman"/>
          <w:sz w:val="24"/>
          <w:szCs w:val="24"/>
          <w:lang w:eastAsia="ru-RU"/>
        </w:rPr>
        <w:br/>
        <w:t xml:space="preserve">      • В большинстве других случаев врачам рекомендуется обеспечить быстрое, но не более чем на 25% от исходных значений, снижение АД за первые 2 часа от момента поступления в стационар.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Вопрос о степени и скорости дальнейшего снижения АД решается в каждом случае индивидуально. Наиболее быстрое снижение АД необходимо проводить при расслаивающей аневризме аорты (на 25% от исходного за 5-10 минут, оптимальное время достижения целевого уровня САД – 100-110 мм составляет не более 20 минут), а также при выраженной острой левожелудочковой недостаточности (отек легких).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Неосложнённый гипертонический криз. </w:t>
      </w:r>
      <w:r w:rsidRPr="00916501">
        <w:rPr>
          <w:rFonts w:ascii="Times New Roman" w:eastAsia="Times New Roman" w:hAnsi="Times New Roman" w:cs="Times New Roman"/>
          <w:sz w:val="24"/>
          <w:szCs w:val="24"/>
          <w:lang w:eastAsia="ru-RU"/>
        </w:rPr>
        <w:br/>
        <w:t xml:space="preserve">      • При неосложненном ГК рекомендуется как внутривенное, так и пероральное/сублингвальное применение АГП (в зависимости от выраженности повышения АД и клинической симптоматики).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Несмотря на выраженную клиническую симптоматику, неосложненный ГК не сопровождается острым клинически значимым нарушением функции органов. Лечение необходимо начинать незамедлительно, скорость снижения АД не должна превышать 25% за первые 2 часа, с последующим достижением целевого АД в течение нескольких часов, но не более 24 часов от начала терапии. Используют препараты с относительно быстрым и коротким действием перорально/сублингвально: нифедипин ** , каптоприл ** , моксонидин ** , клонидин ** , пропранолол **. Лечение больного с неосложненным ГК может проводиться амбулаторно. При первом неосложненном ГК, у больных с неясным генезом АГ; при плохо купирующемся ГК; при частых повторных ГК показана госпитализация в кардиологическое отделение стационара. </w:t>
      </w:r>
    </w:p>
    <w:p w:rsidR="00916501" w:rsidRPr="00916501" w:rsidRDefault="00916501" w:rsidP="009165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16501">
        <w:rPr>
          <w:rFonts w:ascii="Times New Roman" w:eastAsia="Times New Roman" w:hAnsi="Times New Roman" w:cs="Times New Roman"/>
          <w:b/>
          <w:bCs/>
          <w:sz w:val="36"/>
          <w:szCs w:val="36"/>
          <w:lang w:eastAsia="ru-RU"/>
        </w:rPr>
        <w:t>Реабилитация</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Артериальная гипертония – хроническое заболевание, лечение которого проводится пожизненно, мероприятия по реабилитации пациентов с осложнениями АГ (инфаркт </w:t>
      </w:r>
      <w:r w:rsidRPr="00916501">
        <w:rPr>
          <w:rFonts w:ascii="Times New Roman" w:eastAsia="Times New Roman" w:hAnsi="Times New Roman" w:cs="Times New Roman"/>
          <w:sz w:val="24"/>
          <w:szCs w:val="24"/>
          <w:lang w:eastAsia="ru-RU"/>
        </w:rPr>
        <w:lastRenderedPageBreak/>
        <w:t xml:space="preserve">миокарда, инсульт, хроническая сердечная недостаточность) рассмотрены в рамках соответствующих клинических рекомендаций. </w:t>
      </w:r>
    </w:p>
    <w:p w:rsidR="00916501" w:rsidRPr="00916501" w:rsidRDefault="00916501" w:rsidP="009165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16501">
        <w:rPr>
          <w:rFonts w:ascii="Times New Roman" w:eastAsia="Times New Roman" w:hAnsi="Times New Roman" w:cs="Times New Roman"/>
          <w:b/>
          <w:bCs/>
          <w:sz w:val="36"/>
          <w:szCs w:val="36"/>
          <w:lang w:eastAsia="ru-RU"/>
        </w:rPr>
        <w:t>Профилактика</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Динамическое наблюдение чрезвычайно важная составляющая медицинской помощи больным АГ, задачами которого являются: поддержание целевых уровней АД, контроль выполнения врачебных рекомендаций по коррекции ФР, контроль за соблюдением режима приема АГП, оценка состояния органов-мишеней. </w:t>
      </w:r>
      <w:r w:rsidRPr="00916501">
        <w:rPr>
          <w:rFonts w:ascii="Times New Roman" w:eastAsia="Times New Roman" w:hAnsi="Times New Roman" w:cs="Times New Roman"/>
          <w:sz w:val="24"/>
          <w:szCs w:val="24"/>
          <w:lang w:eastAsia="ru-RU"/>
        </w:rPr>
        <w:br/>
        <w:t xml:space="preserve">      • Рекомендуется при назначении АГТ плановые визиты для оценки переносимости, эффективности и безопасности лечения , а также контроля выполнения врачебных рекомендаций.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Визиты проводятся с интервалом в 3. </w:t>
      </w:r>
      <w:r w:rsidRPr="00916501">
        <w:rPr>
          <w:rFonts w:ascii="Times New Roman" w:eastAsia="Times New Roman" w:hAnsi="Times New Roman" w:cs="Times New Roman"/>
          <w:sz w:val="24"/>
          <w:szCs w:val="24"/>
          <w:lang w:eastAsia="ru-RU"/>
        </w:rPr>
        <w:br/>
        <w:t xml:space="preserve">      • Рекомендуется при недостаточной эффективности АГТ производить замену ранее назначенного АГП или присоединять другой АГП.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Рекомендуется при отсутствии эффективного снижения АД на фоне 2-х компонентной терапии (в максимально переносимых дозах) присоединение третьего препарата (одним из трех препаратов, как правило, должен быть диуретик) с обязательным последующим контролем эффективности, безопасности и переносимости комбинированной терапии.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Рекомендуется после достижения целевого уровня АД на фоне проводимой терапии последующие визиты для больных с высоким и очень высоким риском, а также для пациентов, получающих только немедикаментозное лечение , и для лиц с низкой приверженностью к лечению проводить не реже, чем один раз в 3 месяца; визиты для пациентов со средним и низким риском, которые регулярно измеряют АД дома, планировать с интервалом в 4-6 месяцев.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Рекомендуется при рефрактерной АГ (сохраняющийся уровень АД больше 140/90 мм на фоне лечения тремя препаратами в максимально переносимых дозах, один из которых диуретик) убедиться в отсутствии псевдорезистентности к терапии, и в случае истиной рефрактерности следует направить больного на дополнительное обследование.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Рекомендуется для повышения приверженности к проводимой АГТ рекомендовать больным проведение СКАД и ведение дневников с указанием доз принимаемых препаратов и уровня АД.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Рекомендуется при динамическом наблюдении особое внимание уделять показателям АД в ночные (особенно у больных с МС, СД, СОАС) и ранние утренние часы (опасность таких осложнений, как ИМ, инсульт).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916501">
        <w:rPr>
          <w:rFonts w:ascii="Times New Roman" w:eastAsia="Times New Roman" w:hAnsi="Times New Roman" w:cs="Times New Roman"/>
          <w:sz w:val="24"/>
          <w:szCs w:val="24"/>
          <w:lang w:eastAsia="ru-RU"/>
        </w:rPr>
        <w:br/>
        <w:t xml:space="preserve">      • Рекомендуется контролировать устойчивость достижения целевого АД между визитами (межвизитная вариабельность).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w:t>
      </w:r>
      <w:r w:rsidRPr="00916501">
        <w:rPr>
          <w:rFonts w:ascii="Times New Roman" w:eastAsia="Times New Roman" w:hAnsi="Times New Roman" w:cs="Times New Roman"/>
          <w:b/>
          <w:bCs/>
          <w:sz w:val="24"/>
          <w:szCs w:val="24"/>
          <w:lang w:eastAsia="ru-RU"/>
        </w:rPr>
        <w:lastRenderedPageBreak/>
        <w:t xml:space="preserve">доказательств C). </w:t>
      </w:r>
      <w:r w:rsidRPr="00916501">
        <w:rPr>
          <w:rFonts w:ascii="Times New Roman" w:eastAsia="Times New Roman" w:hAnsi="Times New Roman" w:cs="Times New Roman"/>
          <w:sz w:val="24"/>
          <w:szCs w:val="24"/>
          <w:lang w:eastAsia="ru-RU"/>
        </w:rPr>
        <w:t>      </w:t>
      </w:r>
      <w:r w:rsidRPr="00916501">
        <w:rPr>
          <w:rFonts w:ascii="Times New Roman" w:eastAsia="Times New Roman" w:hAnsi="Times New Roman" w:cs="Times New Roman"/>
          <w:b/>
          <w:bCs/>
          <w:sz w:val="24"/>
          <w:szCs w:val="24"/>
          <w:lang w:eastAsia="ru-RU"/>
        </w:rPr>
        <w:t xml:space="preserve">Комментарии. </w:t>
      </w:r>
      <w:r w:rsidRPr="00916501">
        <w:rPr>
          <w:rFonts w:ascii="Times New Roman" w:eastAsia="Times New Roman" w:hAnsi="Times New Roman" w:cs="Times New Roman"/>
          <w:sz w:val="24"/>
          <w:szCs w:val="24"/>
          <w:lang w:eastAsia="ru-RU"/>
        </w:rPr>
        <w:t xml:space="preserve">Межвизитная вариабельность является прогностически неблагоприятным признаком в отношении ССО. </w:t>
      </w:r>
      <w:r w:rsidRPr="00916501">
        <w:rPr>
          <w:rFonts w:ascii="Times New Roman" w:eastAsia="Times New Roman" w:hAnsi="Times New Roman" w:cs="Times New Roman"/>
          <w:sz w:val="24"/>
          <w:szCs w:val="24"/>
          <w:lang w:eastAsia="ru-RU"/>
        </w:rPr>
        <w:br/>
        <w:t xml:space="preserve">      Неотъемлемой частью мероприятий при лечении больных АГ должно быть повышение их образовательного уровня. Если даже предположить, что для каждого конкретного больного АГ врач разработает оптимальную программу медикаментозного и немедикаментозного лечения , то провести ее в жизнь будет весьма сложно при наличии низкой мотивации к лечению. Врачу необходимо информировать больного АГ о факторах риска и заболеваниях, сопутствующих АГ, риске развития осложнений и объяснить необходимость полного выполнения предписанных врачом рекомендации (медикаментозное и немедикаментозное лечение АГ). Все применяемые методы лечения и профилактики должны быть обсуждены и согласованы с больным. При выборе режима назначения препарата необходимо учитывать образ жизни пациента. Желательно рекомендовать пациенту проводить самоконтроль АД. Все рекомендации, даваемые пациенту, должны быть ясными, четкими и соответствовать его интеллектуальному уровню. </w:t>
      </w:r>
      <w:r w:rsidRPr="00916501">
        <w:rPr>
          <w:rFonts w:ascii="Times New Roman" w:eastAsia="Times New Roman" w:hAnsi="Times New Roman" w:cs="Times New Roman"/>
          <w:sz w:val="24"/>
          <w:szCs w:val="24"/>
          <w:lang w:eastAsia="ru-RU"/>
        </w:rPr>
        <w:br/>
        <w:t xml:space="preserve">      • С целью обеспечить осознанное участие пациента в лечебно-профилактическом процессе и повысить эффективность лечения рекомендуется для ряда пациентов, для которых устных рекомендаций недостаточно, продублировать их в письменном виде. </w:t>
      </w:r>
      <w:r w:rsidRPr="00916501">
        <w:rPr>
          <w:rFonts w:ascii="Times New Roman" w:eastAsia="Times New Roman" w:hAnsi="Times New Roman" w:cs="Times New Roman"/>
          <w:sz w:val="24"/>
          <w:szCs w:val="24"/>
          <w:lang w:eastAsia="ru-RU"/>
        </w:rPr>
        <w:br/>
        <w:t>      </w:t>
      </w:r>
      <w:r w:rsidRPr="00916501">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p>
    <w:p w:rsidR="00916501" w:rsidRPr="00916501" w:rsidRDefault="00916501" w:rsidP="009165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16501">
        <w:rPr>
          <w:rFonts w:ascii="Times New Roman" w:eastAsia="Times New Roman" w:hAnsi="Times New Roman" w:cs="Times New Roman"/>
          <w:b/>
          <w:bCs/>
          <w:sz w:val="36"/>
          <w:szCs w:val="36"/>
          <w:lang w:eastAsia="ru-RU"/>
        </w:rPr>
        <w:t>Критерии оценки качества медицинской помощи</w:t>
      </w:r>
    </w:p>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5238"/>
        <w:gridCol w:w="1840"/>
        <w:gridCol w:w="1992"/>
      </w:tblGrid>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Критерии качества</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Уровень достоверности доказательств</w:t>
            </w:r>
            <w:r w:rsidRPr="00916501">
              <w:rPr>
                <w:rFonts w:ascii="Times New Roman" w:eastAsia="Times New Roman" w:hAnsi="Times New Roman" w:cs="Times New Roman"/>
                <w:sz w:val="24"/>
                <w:szCs w:val="24"/>
                <w:lang w:eastAsia="ru-RU"/>
              </w:rPr>
              <w:t xml:space="preserve">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b/>
                <w:bCs/>
                <w:sz w:val="24"/>
                <w:szCs w:val="24"/>
                <w:lang w:eastAsia="ru-RU"/>
              </w:rPr>
              <w:t>Уровень убедительности рекомендаций</w:t>
            </w:r>
            <w:r w:rsidRPr="00916501">
              <w:rPr>
                <w:rFonts w:ascii="Times New Roman" w:eastAsia="Times New Roman" w:hAnsi="Times New Roman" w:cs="Times New Roman"/>
                <w:sz w:val="24"/>
                <w:szCs w:val="24"/>
                <w:lang w:eastAsia="ru-RU"/>
              </w:rPr>
              <w:t xml:space="preserve">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Выполнен осмотр врачом-терапевтом или врачом-кардиологом не позднее 10 минут от момента поступления в стационар (при гипертоническом кризе)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C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2.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Выполнено электрокардиографическое исследование (при гипертоническом кризе не позднее 15 минут от момента поступления в стационар)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IIa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C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3.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IIa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C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4.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Выполнен общий (клинический) анализ крови развернутый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C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5.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Выполнен анализ крови биохимический общетерапевтический (креатинин, глюкоза, калий, натрий)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C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6.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Выполнен анализ крови по оценке нарушений липидного обмена биохимический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C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7.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Выполнен общий (клинический) анализ мочи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C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8.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Выполнено исследование функции нефронов по клиренсу креатинина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B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lastRenderedPageBreak/>
              <w:t xml:space="preserve">9.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Выполнено суточное мониторирование артериального давления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IIa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B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10.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Выполнена эхокардиография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IIa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B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11.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Выполнено ультразвуковое исследование почек и надпочечников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C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12.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Выполнена консультация врача-офтальмолога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IIa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C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13.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 (IIb)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A(C)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14.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Достигнуто снижение артериального давления на 25% от исходных значений не позднее 2 часов от момента поступления в стационар (при гипертоническом кризе)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IIa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C </w:t>
            </w:r>
          </w:p>
        </w:tc>
      </w:tr>
      <w:tr w:rsidR="00916501" w:rsidRPr="00916501" w:rsidTr="00916501">
        <w:trPr>
          <w:tblCellSpacing w:w="15" w:type="dxa"/>
        </w:trPr>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15.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Достигнут целевой уровень артериального давления или снижение артериального давления от 25 до 30% от исходных значений при артериальной гипертония III стадии на момент выписки из стационара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IIa </w:t>
            </w:r>
          </w:p>
        </w:tc>
        <w:tc>
          <w:tcPr>
            <w:tcW w:w="0" w:type="auto"/>
            <w:vAlign w:val="center"/>
            <w:hideMark/>
          </w:tcPr>
          <w:p w:rsidR="00916501" w:rsidRPr="00916501" w:rsidRDefault="00916501" w:rsidP="00916501">
            <w:pPr>
              <w:spacing w:after="0" w:line="240" w:lineRule="auto"/>
              <w:rPr>
                <w:rFonts w:ascii="Times New Roman" w:eastAsia="Times New Roman" w:hAnsi="Times New Roman" w:cs="Times New Roman"/>
                <w:sz w:val="24"/>
                <w:szCs w:val="24"/>
                <w:lang w:eastAsia="ru-RU"/>
              </w:rPr>
            </w:pPr>
            <w:r w:rsidRPr="00916501">
              <w:rPr>
                <w:rFonts w:ascii="Times New Roman" w:eastAsia="Times New Roman" w:hAnsi="Times New Roman" w:cs="Times New Roman"/>
                <w:sz w:val="24"/>
                <w:szCs w:val="24"/>
                <w:lang w:eastAsia="ru-RU"/>
              </w:rPr>
              <w:t xml:space="preserve">C </w:t>
            </w:r>
          </w:p>
        </w:tc>
      </w:tr>
    </w:tbl>
    <w:p w:rsidR="007E1854" w:rsidRDefault="007E1854"/>
    <w:sectPr w:rsidR="007E1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01"/>
    <w:rsid w:val="007E1854"/>
    <w:rsid w:val="0091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760">
      <w:bodyDiv w:val="1"/>
      <w:marLeft w:val="0"/>
      <w:marRight w:val="0"/>
      <w:marTop w:val="0"/>
      <w:marBottom w:val="0"/>
      <w:divBdr>
        <w:top w:val="none" w:sz="0" w:space="0" w:color="auto"/>
        <w:left w:val="none" w:sz="0" w:space="0" w:color="auto"/>
        <w:bottom w:val="none" w:sz="0" w:space="0" w:color="auto"/>
        <w:right w:val="none" w:sz="0" w:space="0" w:color="auto"/>
      </w:divBdr>
      <w:divsChild>
        <w:div w:id="1211721551">
          <w:marLeft w:val="0"/>
          <w:marRight w:val="0"/>
          <w:marTop w:val="0"/>
          <w:marBottom w:val="0"/>
          <w:divBdr>
            <w:top w:val="none" w:sz="0" w:space="0" w:color="auto"/>
            <w:left w:val="none" w:sz="0" w:space="0" w:color="auto"/>
            <w:bottom w:val="none" w:sz="0" w:space="0" w:color="auto"/>
            <w:right w:val="none" w:sz="0" w:space="0" w:color="auto"/>
          </w:divBdr>
        </w:div>
        <w:div w:id="915363041">
          <w:marLeft w:val="0"/>
          <w:marRight w:val="0"/>
          <w:marTop w:val="0"/>
          <w:marBottom w:val="0"/>
          <w:divBdr>
            <w:top w:val="none" w:sz="0" w:space="0" w:color="auto"/>
            <w:left w:val="none" w:sz="0" w:space="0" w:color="auto"/>
            <w:bottom w:val="none" w:sz="0" w:space="0" w:color="auto"/>
            <w:right w:val="none" w:sz="0" w:space="0" w:color="auto"/>
          </w:divBdr>
        </w:div>
        <w:div w:id="2134904893">
          <w:marLeft w:val="0"/>
          <w:marRight w:val="0"/>
          <w:marTop w:val="0"/>
          <w:marBottom w:val="0"/>
          <w:divBdr>
            <w:top w:val="none" w:sz="0" w:space="0" w:color="auto"/>
            <w:left w:val="none" w:sz="0" w:space="0" w:color="auto"/>
            <w:bottom w:val="none" w:sz="0" w:space="0" w:color="auto"/>
            <w:right w:val="none" w:sz="0" w:space="0" w:color="auto"/>
          </w:divBdr>
        </w:div>
        <w:div w:id="2129931334">
          <w:marLeft w:val="0"/>
          <w:marRight w:val="0"/>
          <w:marTop w:val="0"/>
          <w:marBottom w:val="0"/>
          <w:divBdr>
            <w:top w:val="none" w:sz="0" w:space="0" w:color="auto"/>
            <w:left w:val="none" w:sz="0" w:space="0" w:color="auto"/>
            <w:bottom w:val="none" w:sz="0" w:space="0" w:color="auto"/>
            <w:right w:val="none" w:sz="0" w:space="0" w:color="auto"/>
          </w:divBdr>
        </w:div>
        <w:div w:id="388460404">
          <w:marLeft w:val="0"/>
          <w:marRight w:val="0"/>
          <w:marTop w:val="0"/>
          <w:marBottom w:val="0"/>
          <w:divBdr>
            <w:top w:val="none" w:sz="0" w:space="0" w:color="auto"/>
            <w:left w:val="none" w:sz="0" w:space="0" w:color="auto"/>
            <w:bottom w:val="none" w:sz="0" w:space="0" w:color="auto"/>
            <w:right w:val="none" w:sz="0" w:space="0" w:color="auto"/>
          </w:divBdr>
        </w:div>
        <w:div w:id="195167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18534</Words>
  <Characters>105649</Characters>
  <Application>Microsoft Office Word</Application>
  <DocSecurity>0</DocSecurity>
  <Lines>880</Lines>
  <Paragraphs>247</Paragraphs>
  <ScaleCrop>false</ScaleCrop>
  <Company/>
  <LinksUpToDate>false</LinksUpToDate>
  <CharactersWithSpaces>123936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2018-10-18T08:52:00Z</dcterms:created>
  <dcterms:modified xsi:type="dcterms:W3CDTF">2018-10-18T08:52:00Z</dcterms:modified>
</cp:coreProperties>
</file>