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1,1; Определение.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w:t>
      </w:r>
      <w:bookmarkStart w:id="0" w:name="_GoBack"/>
      <w:r w:rsidRPr="00537AF1">
        <w:rPr>
          <w:rFonts w:ascii="Times New Roman" w:eastAsia="Times New Roman" w:hAnsi="Times New Roman" w:cs="Times New Roman"/>
          <w:b/>
          <w:bCs/>
          <w:sz w:val="24"/>
          <w:szCs w:val="24"/>
          <w:lang w:eastAsia="ru-RU"/>
        </w:rPr>
        <w:t>Инфекционный эндокардит</w:t>
      </w:r>
      <w:bookmarkEnd w:id="0"/>
      <w:r w:rsidRPr="00537AF1">
        <w:rPr>
          <w:rFonts w:ascii="Times New Roman" w:eastAsia="Times New Roman" w:hAnsi="Times New Roman" w:cs="Times New Roman"/>
          <w:b/>
          <w:bCs/>
          <w:sz w:val="24"/>
          <w:szCs w:val="24"/>
          <w:lang w:eastAsia="ru-RU"/>
        </w:rPr>
        <w:t xml:space="preserve">. </w:t>
      </w:r>
      <w:r w:rsidRPr="00537AF1">
        <w:rPr>
          <w:rFonts w:ascii="Times New Roman" w:eastAsia="Times New Roman" w:hAnsi="Times New Roman" w:cs="Times New Roman"/>
          <w:sz w:val="24"/>
          <w:szCs w:val="24"/>
          <w:lang w:eastAsia="ru-RU"/>
        </w:rPr>
        <w:t xml:space="preserve">Тяжелое воспалительное заболевание эндокарда, преимущественно с поражением клапанов сердца. Реже поражаются другие места: дефекты перегородок, хорды, стенки предсердий или желудочков.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Синонимы. </w:t>
      </w:r>
      <w:r w:rsidRPr="00537AF1">
        <w:rPr>
          <w:rFonts w:ascii="Times New Roman" w:eastAsia="Times New Roman" w:hAnsi="Times New Roman" w:cs="Times New Roman"/>
          <w:sz w:val="24"/>
          <w:szCs w:val="24"/>
          <w:lang w:eastAsia="ru-RU"/>
        </w:rPr>
        <w:t xml:space="preserve">Бактериальный эндокардит.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1,2 Этиология и патогенез.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Степень вероятности возникновения септического эндокардита у лиц, пользующихся нестерильными шприцами (при наркомании) в 30 раз выше. Летальность при инфекционном эндокардите остается на высоком уровне - 24–30% , а у лиц пожилого возраста – более 40%. </w:t>
      </w:r>
      <w:r w:rsidRPr="00537AF1">
        <w:rPr>
          <w:rFonts w:ascii="Times New Roman" w:eastAsia="Times New Roman" w:hAnsi="Times New Roman" w:cs="Times New Roman"/>
          <w:sz w:val="24"/>
          <w:szCs w:val="24"/>
          <w:lang w:eastAsia="ru-RU"/>
        </w:rPr>
        <w:br/>
        <w:t xml:space="preserve">      В большинстве случаев причиной инфекционного эндокардита (ИЭ) у взрослых являются: Streptococcus viridans, S. Aureus, Streptococcus bovis, Enterococci и редко встречающиеся бактерии из группы HACEK (Haemophilus, Actinobacillus, Cardiobacterium, Eikenella и Kingella) (3%). Инфицирование нативных клапанов эпидермальным стафилококком, кишечными палочками и грибами встречается крайне редко [1-4]. </w:t>
      </w:r>
      <w:r w:rsidRPr="00537AF1">
        <w:rPr>
          <w:rFonts w:ascii="Times New Roman" w:eastAsia="Times New Roman" w:hAnsi="Times New Roman" w:cs="Times New Roman"/>
          <w:sz w:val="24"/>
          <w:szCs w:val="24"/>
          <w:lang w:eastAsia="ru-RU"/>
        </w:rPr>
        <w:br/>
        <w:t xml:space="preserve">      Среди редко встречающихся возбудителей ИЭ описаны сальмонеллы, дифтероиды, гемофилюс, листерия, эйкенелла. Эризипелотрикс иногда может стать причиной эндокардита. Этот микроб обитает в глотке домашних животных, в слизи и чешуе рыб, у птиц и грызунов, и поэтому эта инфекция чаще встречается у мясников, рыбаков и лиц, имеющих контакт с животными [3-7]. </w:t>
      </w:r>
      <w:r w:rsidRPr="00537AF1">
        <w:rPr>
          <w:rFonts w:ascii="Times New Roman" w:eastAsia="Times New Roman" w:hAnsi="Times New Roman" w:cs="Times New Roman"/>
          <w:sz w:val="24"/>
          <w:szCs w:val="24"/>
          <w:lang w:eastAsia="ru-RU"/>
        </w:rPr>
        <w:br/>
        <w:t xml:space="preserve">      У лиц употребляющих внутривенно наркотики, причиной ИЭ чаще всего становятся микроорганизмы, населяющие кожу, это S. Aureus ( 50-60%). Стрептококки и энтерококки встречаются значительно реже, примерно в 20% случаев, грамотрицательные палочки, особенно Pseudomonas и Serratia spp– 10-15% случае, но, вместе с тем, Pseudomonas aeruginosa вызывает тяжелую деструкцию клапана и весьма устойчива к антибиотикотерапии. Единственным методом успешного лечения такого эндокардита остается хирургическая коррекция [1-4]. </w:t>
      </w:r>
      <w:r w:rsidRPr="00537AF1">
        <w:rPr>
          <w:rFonts w:ascii="Times New Roman" w:eastAsia="Times New Roman" w:hAnsi="Times New Roman" w:cs="Times New Roman"/>
          <w:sz w:val="24"/>
          <w:szCs w:val="24"/>
          <w:lang w:eastAsia="ru-RU"/>
        </w:rPr>
        <w:br/>
        <w:t xml:space="preserve">      Примерно в 5% случаев причиной ИЭ становятся грибы. Наиболее часто эндокардит вызывают грибы рода Candida, Aspergillus и Histoplasma, реже – Blastomyces, Coccidioides, Cryptococcus, Mucor, Phodotorula и Нередко у этой категории пациентов одновременно на клапане встречается рост и грибов и бактерий. </w:t>
      </w:r>
      <w:r w:rsidRPr="00537AF1">
        <w:rPr>
          <w:rFonts w:ascii="Times New Roman" w:eastAsia="Times New Roman" w:hAnsi="Times New Roman" w:cs="Times New Roman"/>
          <w:sz w:val="24"/>
          <w:szCs w:val="24"/>
          <w:lang w:eastAsia="ru-RU"/>
        </w:rPr>
        <w:br/>
        <w:t xml:space="preserve">      Протезный эндокардит (ПЭ) составляет 10 - 20% от всех случаев заболевания ИЭ. Риск заболевания значительно выше в первые шесть месяцев после имплантации протеза, но обнаружение госпитальной флоры в крови и на удаленных протезах в течение года, переместили сроки раннего ПЭ до 12 месяцев [1-4]. </w:t>
      </w:r>
      <w:r w:rsidRPr="00537AF1">
        <w:rPr>
          <w:rFonts w:ascii="Times New Roman" w:eastAsia="Times New Roman" w:hAnsi="Times New Roman" w:cs="Times New Roman"/>
          <w:sz w:val="24"/>
          <w:szCs w:val="24"/>
          <w:lang w:eastAsia="ru-RU"/>
        </w:rPr>
        <w:br/>
        <w:t xml:space="preserve">      Причиной раннего протезного эндокардита становится инфицирование во время операции или в раннем послеоперационном периоде через катетеры (в основном центральные) инфекционными агентами. Наиболее часто становятся стафилококки: S. Epidermidis (25-30%), S. Aureus (20-25%). Грамотрицательные бактерии встречаются реже [1-4]. </w:t>
      </w:r>
      <w:r w:rsidRPr="00537AF1">
        <w:rPr>
          <w:rFonts w:ascii="Times New Roman" w:eastAsia="Times New Roman" w:hAnsi="Times New Roman" w:cs="Times New Roman"/>
          <w:sz w:val="24"/>
          <w:szCs w:val="24"/>
          <w:lang w:eastAsia="ru-RU"/>
        </w:rPr>
        <w:br/>
        <w:t xml:space="preserve">      Поздний ПЭ возникает на фоне транзиторной бактериемии, возникающей при стоматологических, гинекологических, урологических и гастоэнтерологических вмешательствах, поэтому патогенная флора обычно характерна для ИЭ нативных клапанов. Чаще встречаются стрептококки (S. Viridans 25-35%), коагулазонегатиный стафилококк встречается менее чем у 20% пациентов. В 10-15% случаев заболевания протезным эндокардитом причиной становятся грибы (Candida и Aspergillus) [3-5]. </w:t>
      </w:r>
      <w:r w:rsidRPr="00537AF1">
        <w:rPr>
          <w:rFonts w:ascii="Times New Roman" w:eastAsia="Times New Roman" w:hAnsi="Times New Roman" w:cs="Times New Roman"/>
          <w:sz w:val="24"/>
          <w:szCs w:val="24"/>
          <w:lang w:eastAsia="ru-RU"/>
        </w:rPr>
        <w:br/>
        <w:t xml:space="preserve">      Необходимо отметить, что, грибковый протезный эндокардит значительно труднее поддается лечению и чаще становится причиной летального исхода, чем вызванный бактериальной флорой. </w:t>
      </w:r>
      <w:r w:rsidRPr="00537AF1">
        <w:rPr>
          <w:rFonts w:ascii="Times New Roman" w:eastAsia="Times New Roman" w:hAnsi="Times New Roman" w:cs="Times New Roman"/>
          <w:sz w:val="24"/>
          <w:szCs w:val="24"/>
          <w:lang w:eastAsia="ru-RU"/>
        </w:rPr>
        <w:br/>
      </w:r>
      <w:r w:rsidRPr="00537AF1">
        <w:rPr>
          <w:rFonts w:ascii="Times New Roman" w:eastAsia="Times New Roman" w:hAnsi="Times New Roman" w:cs="Times New Roman"/>
          <w:sz w:val="24"/>
          <w:szCs w:val="24"/>
          <w:lang w:eastAsia="ru-RU"/>
        </w:rPr>
        <w:lastRenderedPageBreak/>
        <w:t xml:space="preserve">      В патогенезе ИЭ играют роль несколько факторов. Прежде всего, это инфекционный агент – микроорганизм и измененный эндотелий клапана, важную роль играют иммунитет и адаптация. Возникновению ИЭ могут способствовать различные эндогенные и экзогенные факторы, изменяющие реактивность организма, восприимчивость и устойчивость к инфекции (операции, беременность, аборт, роды, резкое изменение условий труда и быта, переутомление, перенесенные болезни ) [8]. </w:t>
      </w:r>
      <w:r w:rsidRPr="00537AF1">
        <w:rPr>
          <w:rFonts w:ascii="Times New Roman" w:eastAsia="Times New Roman" w:hAnsi="Times New Roman" w:cs="Times New Roman"/>
          <w:sz w:val="24"/>
          <w:szCs w:val="24"/>
          <w:lang w:eastAsia="ru-RU"/>
        </w:rPr>
        <w:br/>
        <w:t xml:space="preserve">      Первым этапом в развитии инфекционного эндокардита является прикрепление бактерий к поврежденной поверхности эндокарда клапана. Бактерии начинают активно делиться, присутствие бактерий стимулирует процесс тромбообразования, колонии бактерий чередуются со слоями фибрина. Таким образом, появляются вегетации, которые достаточно быстро увеличиваются в размерах. Вегетации размерами более 1 см становятся значительно подвижными и могут приводить к тромбоэмболиям в различные участки артериального кровотока (при эндокардите левых камер сердца). Наиболее часто это сосуды головного мозга, почки, селезенка, артерии конечностей. При ИЭ правых камер, соответственно, вегетации попадают в артерии малого круга кровообращения, вызывая развитие инфарктных пневмоний. При наличии дефектов МЖП вегетации со створок митрального клапана также могут явиться причиной тромбоэмболии легочной артерии [9]. </w:t>
      </w:r>
      <w:r w:rsidRPr="00537AF1">
        <w:rPr>
          <w:rFonts w:ascii="Times New Roman" w:eastAsia="Times New Roman" w:hAnsi="Times New Roman" w:cs="Times New Roman"/>
          <w:sz w:val="24"/>
          <w:szCs w:val="24"/>
          <w:lang w:eastAsia="ru-RU"/>
        </w:rPr>
        <w:br/>
        <w:t xml:space="preserve">      В месте прикрепления вегетаций воспалительная реакция может быть выражена, вплоть до образования абсцесса и полного разрушения створки клапана. Формирование абсцессов - серьезное осложнение эндокардита, абсцессы могут распространяться на фиброзное кольцо и далее вглубь миокарда. Абсцессы фиброзного кольца аортального клапана и парааортального пространства могут распространяться на проводящие пути и вызывать нарушения ритма и проводимости [10]. </w:t>
      </w:r>
      <w:r w:rsidRPr="00537AF1">
        <w:rPr>
          <w:rFonts w:ascii="Times New Roman" w:eastAsia="Times New Roman" w:hAnsi="Times New Roman" w:cs="Times New Roman"/>
          <w:sz w:val="24"/>
          <w:szCs w:val="24"/>
          <w:lang w:eastAsia="ru-RU"/>
        </w:rPr>
        <w:br/>
        <w:t xml:space="preserve">      Абсцессы фиброзного кольца при протезном эндокардите приводят к образованию фистул, при распространении процесса вплоть до отрыва протеза. </w:t>
      </w:r>
      <w:r w:rsidRPr="00537AF1">
        <w:rPr>
          <w:rFonts w:ascii="Times New Roman" w:eastAsia="Times New Roman" w:hAnsi="Times New Roman" w:cs="Times New Roman"/>
          <w:sz w:val="24"/>
          <w:szCs w:val="24"/>
          <w:lang w:eastAsia="ru-RU"/>
        </w:rPr>
        <w:br/>
        <w:t xml:space="preserve">      Вегетации чаще всего располагаются в местах с наиболее высоким давлением – это предсердная поверхность створок митрального клапана и желудочковая поверхность створок аортального клапана [11].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1,3 Эпидемиология.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Заболеваемость ИЭ регистрируется во всех странах мира и в Российской Федерации составляет более 10000 человек в год, из которых около 2500 нуждаются в хирургическом вмешательстве. Мужчины заболевают в 1,5-3 раза чаще, чем женщины. Чаще заболевают лица трудоспособного возраста (20 – 50 лет) , 25% всех случаев фиксируется в возрастной группе от 60 лет и старше. Частота первичного ИЭ составляет 41,1- 69,7% [1-4].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1,4 Кодирование по МКБ 10.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Инфекционный эндокардит (I33). </w:t>
      </w:r>
      <w:r w:rsidRPr="00537AF1">
        <w:rPr>
          <w:rFonts w:ascii="Times New Roman" w:eastAsia="Times New Roman" w:hAnsi="Times New Roman" w:cs="Times New Roman"/>
          <w:sz w:val="24"/>
          <w:szCs w:val="24"/>
          <w:lang w:eastAsia="ru-RU"/>
        </w:rPr>
        <w:br/>
        <w:t xml:space="preserve">      I33,0 – Острый и подострый инфекционный эндокардит. </w:t>
      </w:r>
      <w:r w:rsidRPr="00537AF1">
        <w:rPr>
          <w:rFonts w:ascii="Times New Roman" w:eastAsia="Times New Roman" w:hAnsi="Times New Roman" w:cs="Times New Roman"/>
          <w:sz w:val="24"/>
          <w:szCs w:val="24"/>
          <w:lang w:eastAsia="ru-RU"/>
        </w:rPr>
        <w:br/>
        <w:t xml:space="preserve">      I33,9 – Острый эндокардит неуточненный.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1,5; Классификация.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По анатомическому субстрату. </w:t>
      </w: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Первичный ИЭ. </w:t>
      </w:r>
      <w:r w:rsidRPr="00537AF1">
        <w:rPr>
          <w:rFonts w:ascii="Times New Roman" w:eastAsia="Times New Roman" w:hAnsi="Times New Roman" w:cs="Times New Roman"/>
          <w:sz w:val="24"/>
          <w:szCs w:val="24"/>
          <w:lang w:eastAsia="ru-RU"/>
        </w:rPr>
        <w:t xml:space="preserve">Поражение ранее интактных клапанов сердца.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Вторичный ИЭ. </w:t>
      </w:r>
      <w:r w:rsidRPr="00537AF1">
        <w:rPr>
          <w:rFonts w:ascii="Times New Roman" w:eastAsia="Times New Roman" w:hAnsi="Times New Roman" w:cs="Times New Roman"/>
          <w:sz w:val="24"/>
          <w:szCs w:val="24"/>
          <w:lang w:eastAsia="ru-RU"/>
        </w:rPr>
        <w:t xml:space="preserve">Поражение клапанов сердца на фоне врожденных и приобретенных изменений клапанов сердца, перегородок сердца и магистральных сосудов.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Протезный инфекционный эндокардит (ПЭ). </w:t>
      </w:r>
      <w:r w:rsidRPr="00537AF1">
        <w:rPr>
          <w:rFonts w:ascii="Times New Roman" w:eastAsia="Times New Roman" w:hAnsi="Times New Roman" w:cs="Times New Roman"/>
          <w:sz w:val="24"/>
          <w:szCs w:val="24"/>
          <w:lang w:eastAsia="ru-RU"/>
        </w:rPr>
        <w:t xml:space="preserve">Поражение инфекцией ранее имплантированных искусственных механических и биологических клапанов сердца. К </w:t>
      </w:r>
      <w:r w:rsidRPr="00537AF1">
        <w:rPr>
          <w:rFonts w:ascii="Times New Roman" w:eastAsia="Times New Roman" w:hAnsi="Times New Roman" w:cs="Times New Roman"/>
          <w:sz w:val="24"/>
          <w:szCs w:val="24"/>
          <w:lang w:eastAsia="ru-RU"/>
        </w:rPr>
        <w:lastRenderedPageBreak/>
        <w:t xml:space="preserve">этой категории следует отнести пациентов, перенесших реконструкцию клапанов сердца с использованием синтетических и биологических имплантатов.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Ранний протезный эндокардит. </w:t>
      </w:r>
      <w:r w:rsidRPr="00537AF1">
        <w:rPr>
          <w:rFonts w:ascii="Times New Roman" w:eastAsia="Times New Roman" w:hAnsi="Times New Roman" w:cs="Times New Roman"/>
          <w:sz w:val="24"/>
          <w:szCs w:val="24"/>
          <w:lang w:eastAsia="ru-RU"/>
        </w:rPr>
        <w:t xml:space="preserve">ПЭ, возникший в течение 12 месяцев после операции.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Поздний протезный эндокардит. </w:t>
      </w:r>
      <w:r w:rsidRPr="00537AF1">
        <w:rPr>
          <w:rFonts w:ascii="Times New Roman" w:eastAsia="Times New Roman" w:hAnsi="Times New Roman" w:cs="Times New Roman"/>
          <w:sz w:val="24"/>
          <w:szCs w:val="24"/>
          <w:lang w:eastAsia="ru-RU"/>
        </w:rPr>
        <w:t xml:space="preserve">ПЭ, возникший после 12 месяцев после операции.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По клиническим проявлениям и гистологии удаленного материала. </w:t>
      </w: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Активный. </w:t>
      </w:r>
      <w:r w:rsidRPr="00537AF1">
        <w:rPr>
          <w:rFonts w:ascii="Times New Roman" w:eastAsia="Times New Roman" w:hAnsi="Times New Roman" w:cs="Times New Roman"/>
          <w:sz w:val="24"/>
          <w:szCs w:val="24"/>
          <w:lang w:eastAsia="ru-RU"/>
        </w:rPr>
        <w:t xml:space="preserve">Имеются клинические симптомы, лабораторные признаки, морфологические признаки воспаления ткани клапанов сердца.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Неактивный. </w:t>
      </w:r>
      <w:r w:rsidRPr="00537AF1">
        <w:rPr>
          <w:rFonts w:ascii="Times New Roman" w:eastAsia="Times New Roman" w:hAnsi="Times New Roman" w:cs="Times New Roman"/>
          <w:sz w:val="24"/>
          <w:szCs w:val="24"/>
          <w:lang w:eastAsia="ru-RU"/>
        </w:rPr>
        <w:t xml:space="preserve">Отсутствуют клинические, лабораторные и морфологические признаки воспаления.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По течению. </w:t>
      </w: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Острый. </w:t>
      </w:r>
      <w:r w:rsidRPr="00537AF1">
        <w:rPr>
          <w:rFonts w:ascii="Times New Roman" w:eastAsia="Times New Roman" w:hAnsi="Times New Roman" w:cs="Times New Roman"/>
          <w:sz w:val="24"/>
          <w:szCs w:val="24"/>
          <w:lang w:eastAsia="ru-RU"/>
        </w:rPr>
        <w:t xml:space="preserve">До 8 недель от начала заболевания.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Подострый. </w:t>
      </w:r>
      <w:r w:rsidRPr="00537AF1">
        <w:rPr>
          <w:rFonts w:ascii="Times New Roman" w:eastAsia="Times New Roman" w:hAnsi="Times New Roman" w:cs="Times New Roman"/>
          <w:sz w:val="24"/>
          <w:szCs w:val="24"/>
          <w:lang w:eastAsia="ru-RU"/>
        </w:rPr>
        <w:t xml:space="preserve">Более 8 недель от начала заболевания.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Ремиссия. </w:t>
      </w:r>
      <w:r w:rsidRPr="00537AF1">
        <w:rPr>
          <w:rFonts w:ascii="Times New Roman" w:eastAsia="Times New Roman" w:hAnsi="Times New Roman" w:cs="Times New Roman"/>
          <w:sz w:val="24"/>
          <w:szCs w:val="24"/>
          <w:lang w:eastAsia="ru-RU"/>
        </w:rPr>
        <w:t xml:space="preserve">Может возникать при проведении массивной антибиотикотерапии.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Рецидив. </w:t>
      </w:r>
      <w:r w:rsidRPr="00537AF1">
        <w:rPr>
          <w:rFonts w:ascii="Times New Roman" w:eastAsia="Times New Roman" w:hAnsi="Times New Roman" w:cs="Times New Roman"/>
          <w:sz w:val="24"/>
          <w:szCs w:val="24"/>
          <w:lang w:eastAsia="ru-RU"/>
        </w:rPr>
        <w:t xml:space="preserve">Повторные эпизоды ИЭ, вызванные одним и тем же микроорганизмом, возникший через 6 месяцев после начального эпизода.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По наличию осложнений. </w:t>
      </w: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Интракардиальные осложнения. </w:t>
      </w:r>
      <w:r w:rsidRPr="00537AF1">
        <w:rPr>
          <w:rFonts w:ascii="Times New Roman" w:eastAsia="Times New Roman" w:hAnsi="Times New Roman" w:cs="Times New Roman"/>
          <w:sz w:val="24"/>
          <w:szCs w:val="24"/>
          <w:lang w:eastAsia="ru-RU"/>
        </w:rPr>
        <w:t xml:space="preserve">Внутрисердечный абсцесс, внутрисердечные патологические шунты, эмболический инфаркт миокарда и.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Экстракардиальные осложнения. </w:t>
      </w:r>
      <w:r w:rsidRPr="00537AF1">
        <w:rPr>
          <w:rFonts w:ascii="Times New Roman" w:eastAsia="Times New Roman" w:hAnsi="Times New Roman" w:cs="Times New Roman"/>
          <w:sz w:val="24"/>
          <w:szCs w:val="24"/>
          <w:lang w:eastAsia="ru-RU"/>
        </w:rPr>
        <w:t xml:space="preserve">Системные эмболии, нарушение мозгового кровообращения по ишемическому, геморрагическому, смешанному типу, микотические аневризмы периферических сосудов, абсцесс паренхиматозных органов, инфарктная пневмония.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Гистологическая классификация активности инфекционного эндокардита. </w:t>
      </w: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1 стадия начальная, характеризуемая макроскопически некоторым утолщением и отеком клапанов и гистологически. </w:t>
      </w:r>
      <w:r w:rsidRPr="00537AF1">
        <w:rPr>
          <w:rFonts w:ascii="Times New Roman" w:eastAsia="Times New Roman" w:hAnsi="Times New Roman" w:cs="Times New Roman"/>
          <w:sz w:val="24"/>
          <w:szCs w:val="24"/>
          <w:lang w:eastAsia="ru-RU"/>
        </w:rPr>
        <w:t xml:space="preserve">Мукоидным набуханием межуточной субстанции эндокарда, нерезко выраженной лимфоклеточной инфильтрацией с пролиферацией фибробластов, умеренным очаговым склерозом;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2 стадия бородавчатых изменений, характеризуемая наличием бородавок по линии смыкания клапанов или на пристеночном эндокарде. </w:t>
      </w:r>
      <w:r w:rsidRPr="00537AF1">
        <w:rPr>
          <w:rFonts w:ascii="Times New Roman" w:eastAsia="Times New Roman" w:hAnsi="Times New Roman" w:cs="Times New Roman"/>
          <w:sz w:val="24"/>
          <w:szCs w:val="24"/>
          <w:lang w:eastAsia="ru-RU"/>
        </w:rPr>
        <w:t xml:space="preserve">В зависимости от времени их образования бородавки могут быть нежными, рыхлыми или плотными, трудно снимающимися с поверхности клапана или пристеночного эндокарда. Гистологически при этом определяются изменения в соединительной ткани по типу фибриноидных превращений, отек и разволокнение соединительнотканной стромы сердца, периваскулярные кровоизлияния, очаговый межуточный миокардит.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3 стадия бородавчато. </w:t>
      </w:r>
      <w:r w:rsidRPr="00537AF1">
        <w:rPr>
          <w:rFonts w:ascii="Times New Roman" w:eastAsia="Times New Roman" w:hAnsi="Times New Roman" w:cs="Times New Roman"/>
          <w:sz w:val="24"/>
          <w:szCs w:val="24"/>
          <w:lang w:eastAsia="ru-RU"/>
        </w:rPr>
        <w:t xml:space="preserve">Полипозных изменений с изъязвлением и наличием бактерий на клапанах. Макроскопически на пристеночном эндокарде и клапанах определяются полипозно-бородавчатые образования с характерной гистологической картиной септического эндокардита, с наличием язв и гноеродных бактерий на клапанах (гнойное расплавление клапана). Очаг поражения не является строго локализованным на клапанах. В патологический процесс вовлекаются все оболочки сердца (перикард, миокард, эндокард), а также сосуды, фиброзные кольца клапанов, сосочковые мышцы. В миокарде можно отметить выраженный отек стромы, лимфоклеточную инфильтрацию, жировую и белковую дегенерацию, расширение синусоидных сосудов со стазом. Как правило, наблюдаются старые и свежие участки дезорганизации соединительной ткани, что свидетельствует о непрерывности патоморфологического процесса. Сравнение морфологических изменений клапанов и пристеночного эндокарда показывает, что эти изменения можно рассматривать как последовательные звенья одного и того же процесса, воспалительной деструкции соединительной ткани.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1,6 Клиническая картина.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lastRenderedPageBreak/>
        <w:t>      </w:t>
      </w:r>
      <w:r w:rsidRPr="00537AF1">
        <w:rPr>
          <w:rFonts w:ascii="Times New Roman" w:eastAsia="Times New Roman" w:hAnsi="Times New Roman" w:cs="Times New Roman"/>
          <w:b/>
          <w:bCs/>
          <w:sz w:val="24"/>
          <w:szCs w:val="24"/>
          <w:lang w:eastAsia="ru-RU"/>
        </w:rPr>
        <w:t xml:space="preserve">Ранние клинические проявления. </w:t>
      </w:r>
      <w:r w:rsidRPr="00537AF1">
        <w:rPr>
          <w:rFonts w:ascii="Times New Roman" w:eastAsia="Times New Roman" w:hAnsi="Times New Roman" w:cs="Times New Roman"/>
          <w:sz w:val="24"/>
          <w:szCs w:val="24"/>
          <w:lang w:eastAsia="ru-RU"/>
        </w:rPr>
        <w:t xml:space="preserve">Нарушение сознания, снижение АД (депонирование в венозном русле крови, снижение ОЦК, уменьшение сердечного выброса, увеличение периферического сопротивления), рвота, диарея.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1,6,1 Признаки хронической интоксикации. </w:t>
      </w: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Бледность кожных покровов с серовато. </w:t>
      </w:r>
      <w:r w:rsidRPr="00537AF1">
        <w:rPr>
          <w:rFonts w:ascii="Times New Roman" w:eastAsia="Times New Roman" w:hAnsi="Times New Roman" w:cs="Times New Roman"/>
          <w:sz w:val="24"/>
          <w:szCs w:val="24"/>
          <w:lang w:eastAsia="ru-RU"/>
        </w:rPr>
        <w:t xml:space="preserve">Желтым оттенком (цвет «кофе с молоком»).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Похудание весьма характерно для больных инфекционным эндокардитом. </w:t>
      </w:r>
      <w:r w:rsidRPr="00537AF1">
        <w:rPr>
          <w:rFonts w:ascii="Times New Roman" w:eastAsia="Times New Roman" w:hAnsi="Times New Roman" w:cs="Times New Roman"/>
          <w:sz w:val="24"/>
          <w:szCs w:val="24"/>
          <w:lang w:eastAsia="ru-RU"/>
        </w:rPr>
        <w:t xml:space="preserve">Иногда оно развивается очень быстро, в течение нескольких недель. </w:t>
      </w:r>
      <w:r w:rsidRPr="00537AF1">
        <w:rPr>
          <w:rFonts w:ascii="Times New Roman" w:eastAsia="Times New Roman" w:hAnsi="Times New Roman" w:cs="Times New Roman"/>
          <w:sz w:val="24"/>
          <w:szCs w:val="24"/>
          <w:lang w:eastAsia="ru-RU"/>
        </w:rPr>
        <w:br/>
        <w:t xml:space="preserve">      • Изменения концевых фаланг пальцев в виде «барабанных палочек» и ногтей по типу «часовых стекол», выявляющиеся иногда при сравнительно длительном течении заболевания (около 2–3 мес. ). При подостром эндокардите фаланги пальцев и ногти приобретают вид «барабанных палочек» и «часовых стекол».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1,6,2 Периферические симптомы, обусловленные васкулитом или эмболией. </w:t>
      </w: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Петехии на конъюктиве, слизистой рта. </w:t>
      </w:r>
      <w:r w:rsidRPr="00537AF1">
        <w:rPr>
          <w:rFonts w:ascii="Times New Roman" w:eastAsia="Times New Roman" w:hAnsi="Times New Roman" w:cs="Times New Roman"/>
          <w:sz w:val="24"/>
          <w:szCs w:val="24"/>
          <w:lang w:eastAsia="ru-RU"/>
        </w:rPr>
        <w:t xml:space="preserve">На коже могут появляться петехиальные геморрагические высыпания. Они имеют небольшие размеры, не бледнеют при надавливании, безболезненны при пальпации. Нередко петехии локализуются на передней верхней поверхности грудной клетки, на ногах. Со временем петехии приобретают коричневый оттенок и исчезают. Иногда петехиальные геморрагии локализуются на переходной складке конъюнктивы нижнего века — пятна Лукина или на слизистых оболочках полости рта. В центре мелких кровоизлияний в коньюнктиву и слизистые оболочки имеется характерная зона побледнения. ·.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Пятна Рота. </w:t>
      </w:r>
      <w:r w:rsidRPr="00537AF1">
        <w:rPr>
          <w:rFonts w:ascii="Times New Roman" w:eastAsia="Times New Roman" w:hAnsi="Times New Roman" w:cs="Times New Roman"/>
          <w:sz w:val="24"/>
          <w:szCs w:val="24"/>
          <w:lang w:eastAsia="ru-RU"/>
        </w:rPr>
        <w:t xml:space="preserve">Аналогичные пятнам Лукина мелкие кровоизлияния в сетчатку глаза, в центре также имеющие зону побледнения, которые выявляются при специальном исследовании глазного дна;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Пятна Джейнуэя. </w:t>
      </w:r>
      <w:r w:rsidRPr="00537AF1">
        <w:rPr>
          <w:rFonts w:ascii="Times New Roman" w:eastAsia="Times New Roman" w:hAnsi="Times New Roman" w:cs="Times New Roman"/>
          <w:sz w:val="24"/>
          <w:szCs w:val="24"/>
          <w:lang w:eastAsia="ru-RU"/>
        </w:rPr>
        <w:t xml:space="preserve">Безболезненные геморрагические пятна диаметром 1.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Линейные геморрагии под ногтями. </w:t>
      </w:r>
      <w:r w:rsidRPr="00537AF1">
        <w:rPr>
          <w:rFonts w:ascii="Times New Roman" w:eastAsia="Times New Roman" w:hAnsi="Times New Roman" w:cs="Times New Roman"/>
          <w:sz w:val="24"/>
          <w:szCs w:val="24"/>
          <w:lang w:eastAsia="ru-RU"/>
        </w:rPr>
        <w:t xml:space="preserve">Линейные кровоизлияния в виде темно.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Узелки Ослера. </w:t>
      </w:r>
      <w:r w:rsidRPr="00537AF1">
        <w:rPr>
          <w:rFonts w:ascii="Times New Roman" w:eastAsia="Times New Roman" w:hAnsi="Times New Roman" w:cs="Times New Roman"/>
          <w:sz w:val="24"/>
          <w:szCs w:val="24"/>
          <w:lang w:eastAsia="ru-RU"/>
        </w:rPr>
        <w:t xml:space="preserve">Болезненные при пальпации красноватые напряженные образования размером с горошину, располагающиеся в коже и подкожной клетчатке на ладонях, пальцах, подошвах и сохраняющиеся от нескольких часов до нескольких дней, гистологически характеризуются пролиферацией эндотелия артериол с периваскулярной клеточной инфильтрацией. Узелки Ослера представляют собой небольшие воспалительные инфильтраты, обусловленные тромбоваскулитом или эмболией в мелкие сосуды. Появившись в коже или подкожной клетчатке, они достаточно быстро исчезают;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Положительная проба Румпеля. </w:t>
      </w:r>
      <w:r w:rsidRPr="00537AF1">
        <w:rPr>
          <w:rFonts w:ascii="Times New Roman" w:eastAsia="Times New Roman" w:hAnsi="Times New Roman" w:cs="Times New Roman"/>
          <w:sz w:val="24"/>
          <w:szCs w:val="24"/>
          <w:lang w:eastAsia="ru-RU"/>
        </w:rPr>
        <w:t xml:space="preserve">Лееде. </w:t>
      </w:r>
      <w:r w:rsidRPr="00537AF1">
        <w:rPr>
          <w:rFonts w:ascii="Times New Roman" w:eastAsia="Times New Roman" w:hAnsi="Times New Roman" w:cs="Times New Roman"/>
          <w:b/>
          <w:bCs/>
          <w:sz w:val="24"/>
          <w:szCs w:val="24"/>
          <w:lang w:eastAsia="ru-RU"/>
        </w:rPr>
        <w:t xml:space="preserve">Проба проводится следующим образом. </w:t>
      </w:r>
      <w:r w:rsidRPr="00537AF1">
        <w:rPr>
          <w:rFonts w:ascii="Times New Roman" w:eastAsia="Times New Roman" w:hAnsi="Times New Roman" w:cs="Times New Roman"/>
          <w:sz w:val="24"/>
          <w:szCs w:val="24"/>
          <w:lang w:eastAsia="ru-RU"/>
        </w:rPr>
        <w:t xml:space="preserve">Манжета для измерения АД накладывается на плечо, в ней создается постоянное давление, равное 100 мм Через 5 минут оценивают результаты пробы. При отсутствии нарушений сосудисто-тромбоцитарного гемостаза ниже манжеты появляется лишь небольшое количество петехиальных (мелкоточечных) кровоизлияний (менее 10 петехий в зоне, ограниченной окружностью диаметром 5 см). При повышении проницаемости сосудов или тромбоцитопении число петехий в этой зоне превышает 10 (положительная проба). Следует помнить, что все эти периферические симптомы инфекционного эндокардита в последние годы выявляются достаточно редко.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1,6,3 Признаки сердечной недостаточности, развивающейся вследствие формирования аортальной, митральной или трикуспидальной недостаточности и миокардита. </w:t>
      </w:r>
      <w:r w:rsidRPr="00537AF1">
        <w:rPr>
          <w:rFonts w:ascii="Times New Roman" w:eastAsia="Times New Roman" w:hAnsi="Times New Roman" w:cs="Times New Roman"/>
          <w:sz w:val="24"/>
          <w:szCs w:val="24"/>
          <w:lang w:eastAsia="ru-RU"/>
        </w:rPr>
        <w:br/>
        <w:t xml:space="preserve">      • положение ортопноэ; </w:t>
      </w:r>
      <w:r w:rsidRPr="00537AF1">
        <w:rPr>
          <w:rFonts w:ascii="Times New Roman" w:eastAsia="Times New Roman" w:hAnsi="Times New Roman" w:cs="Times New Roman"/>
          <w:sz w:val="24"/>
          <w:szCs w:val="24"/>
          <w:lang w:eastAsia="ru-RU"/>
        </w:rPr>
        <w:br/>
        <w:t xml:space="preserve">      • цианоз; </w:t>
      </w:r>
      <w:r w:rsidRPr="00537AF1">
        <w:rPr>
          <w:rFonts w:ascii="Times New Roman" w:eastAsia="Times New Roman" w:hAnsi="Times New Roman" w:cs="Times New Roman"/>
          <w:sz w:val="24"/>
          <w:szCs w:val="24"/>
          <w:lang w:eastAsia="ru-RU"/>
        </w:rPr>
        <w:br/>
        <w:t xml:space="preserve">      • влажные застойные хрипы в легких; </w:t>
      </w:r>
      <w:r w:rsidRPr="00537AF1">
        <w:rPr>
          <w:rFonts w:ascii="Times New Roman" w:eastAsia="Times New Roman" w:hAnsi="Times New Roman" w:cs="Times New Roman"/>
          <w:sz w:val="24"/>
          <w:szCs w:val="24"/>
          <w:lang w:eastAsia="ru-RU"/>
        </w:rPr>
        <w:br/>
        <w:t xml:space="preserve">      • отеки на ногах; </w:t>
      </w:r>
      <w:r w:rsidRPr="00537AF1">
        <w:rPr>
          <w:rFonts w:ascii="Times New Roman" w:eastAsia="Times New Roman" w:hAnsi="Times New Roman" w:cs="Times New Roman"/>
          <w:sz w:val="24"/>
          <w:szCs w:val="24"/>
          <w:lang w:eastAsia="ru-RU"/>
        </w:rPr>
        <w:br/>
        <w:t xml:space="preserve">      • набухание шейных вен; </w:t>
      </w:r>
      <w:r w:rsidRPr="00537AF1">
        <w:rPr>
          <w:rFonts w:ascii="Times New Roman" w:eastAsia="Times New Roman" w:hAnsi="Times New Roman" w:cs="Times New Roman"/>
          <w:sz w:val="24"/>
          <w:szCs w:val="24"/>
          <w:lang w:eastAsia="ru-RU"/>
        </w:rPr>
        <w:br/>
        <w:t xml:space="preserve">      • гепатомегалия и. </w:t>
      </w:r>
      <w:r w:rsidRPr="00537AF1">
        <w:rPr>
          <w:rFonts w:ascii="Times New Roman" w:eastAsia="Times New Roman" w:hAnsi="Times New Roman" w:cs="Times New Roman"/>
          <w:sz w:val="24"/>
          <w:szCs w:val="24"/>
          <w:lang w:eastAsia="ru-RU"/>
        </w:rPr>
        <w:br/>
        <w:t xml:space="preserve">      Сердечная недостаточность чаще возникает при поражении аортального клапана или/и митрального, чем трикуспидального, значительно ухудшает прогноз. </w:t>
      </w:r>
      <w:r w:rsidRPr="00537AF1">
        <w:rPr>
          <w:rFonts w:ascii="Times New Roman" w:eastAsia="Times New Roman" w:hAnsi="Times New Roman" w:cs="Times New Roman"/>
          <w:sz w:val="24"/>
          <w:szCs w:val="24"/>
          <w:lang w:eastAsia="ru-RU"/>
        </w:rPr>
        <w:br/>
      </w:r>
      <w:r w:rsidRPr="00537AF1">
        <w:rPr>
          <w:rFonts w:ascii="Times New Roman" w:eastAsia="Times New Roman" w:hAnsi="Times New Roman" w:cs="Times New Roman"/>
          <w:sz w:val="24"/>
          <w:szCs w:val="24"/>
          <w:lang w:eastAsia="ru-RU"/>
        </w:rPr>
        <w:lastRenderedPageBreak/>
        <w:t>      </w:t>
      </w:r>
      <w:r w:rsidRPr="00537AF1">
        <w:rPr>
          <w:rFonts w:ascii="Times New Roman" w:eastAsia="Times New Roman" w:hAnsi="Times New Roman" w:cs="Times New Roman"/>
          <w:b/>
          <w:bCs/>
          <w:sz w:val="24"/>
          <w:szCs w:val="24"/>
          <w:lang w:eastAsia="ru-RU"/>
        </w:rPr>
        <w:t xml:space="preserve">1,6,4 Другие проявления болезни, обусловленные иммунным поражением внутренних органов, тромбоэмболиями, а также развитием септических очагов во внутренних органах, например. </w:t>
      </w: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неврологические осложнения (инфаркта мозга, развивающегося вследствие тромбоэмболии мозговых сосудов, внутримозговых гематом, абсцесса мозга, менингита ). </w:t>
      </w:r>
      <w:r w:rsidRPr="00537AF1">
        <w:rPr>
          <w:rFonts w:ascii="Times New Roman" w:eastAsia="Times New Roman" w:hAnsi="Times New Roman" w:cs="Times New Roman"/>
          <w:sz w:val="24"/>
          <w:szCs w:val="24"/>
          <w:lang w:eastAsia="ru-RU"/>
        </w:rPr>
        <w:t xml:space="preserve">Развиваются у 40. </w:t>
      </w:r>
      <w:r w:rsidRPr="00537AF1">
        <w:rPr>
          <w:rFonts w:ascii="Times New Roman" w:eastAsia="Times New Roman" w:hAnsi="Times New Roman" w:cs="Times New Roman"/>
          <w:sz w:val="24"/>
          <w:szCs w:val="24"/>
          <w:lang w:eastAsia="ru-RU"/>
        </w:rPr>
        <w:br/>
        <w:t xml:space="preserve">      • головная боль; </w:t>
      </w:r>
      <w:r w:rsidRPr="00537AF1">
        <w:rPr>
          <w:rFonts w:ascii="Times New Roman" w:eastAsia="Times New Roman" w:hAnsi="Times New Roman" w:cs="Times New Roman"/>
          <w:sz w:val="24"/>
          <w:szCs w:val="24"/>
          <w:lang w:eastAsia="ru-RU"/>
        </w:rPr>
        <w:br/>
        <w:t xml:space="preserve">      • нарушения сознания,. </w:t>
      </w:r>
      <w:r w:rsidRPr="00537AF1">
        <w:rPr>
          <w:rFonts w:ascii="Times New Roman" w:eastAsia="Times New Roman" w:hAnsi="Times New Roman" w:cs="Times New Roman"/>
          <w:sz w:val="24"/>
          <w:szCs w:val="24"/>
          <w:lang w:eastAsia="ru-RU"/>
        </w:rPr>
        <w:br/>
        <w:t xml:space="preserve">      • параличи,. </w:t>
      </w:r>
      <w:r w:rsidRPr="00537AF1">
        <w:rPr>
          <w:rFonts w:ascii="Times New Roman" w:eastAsia="Times New Roman" w:hAnsi="Times New Roman" w:cs="Times New Roman"/>
          <w:sz w:val="24"/>
          <w:szCs w:val="24"/>
          <w:lang w:eastAsia="ru-RU"/>
        </w:rPr>
        <w:br/>
        <w:t xml:space="preserve">      • парезы. </w:t>
      </w:r>
      <w:r w:rsidRPr="00537AF1">
        <w:rPr>
          <w:rFonts w:ascii="Times New Roman" w:eastAsia="Times New Roman" w:hAnsi="Times New Roman" w:cs="Times New Roman"/>
          <w:sz w:val="24"/>
          <w:szCs w:val="24"/>
          <w:lang w:eastAsia="ru-RU"/>
        </w:rPr>
        <w:br/>
        <w:t xml:space="preserve">      • другие общемозговые и очаговые неврологические симптомы вызванные эмболией церебральных артерий или кровоизлиянием вследствие разрыва микотической аневризмы); </w:t>
      </w:r>
      <w:r w:rsidRPr="00537AF1">
        <w:rPr>
          <w:rFonts w:ascii="Times New Roman" w:eastAsia="Times New Roman" w:hAnsi="Times New Roman" w:cs="Times New Roman"/>
          <w:sz w:val="24"/>
          <w:szCs w:val="24"/>
          <w:lang w:eastAsia="ru-RU"/>
        </w:rPr>
        <w:br/>
        <w:t xml:space="preserve">      • менингит (триада Ослера). Так называемая Триада Ослера (австрийская триада) включает эндокардит (Streptococcus pneumoniae), пневмонию и менингит, обнаруживается у 1-3% пациентов, чаще у алкоголиков, пожилых людей и пациентов, страдающих сахарным диабетом. Протекает молниеносно с разрушением створок клапана (чаще аортального) и формированием абсцессов параклапанного пространства.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тромбоэмболии легочной артерии (ТЭЛА) , нередко выявляющиеся при поражении трикуспидального клапана (особенно часто у наркоманов). </w:t>
      </w:r>
      <w:r w:rsidRPr="00537AF1">
        <w:rPr>
          <w:rFonts w:ascii="Times New Roman" w:eastAsia="Times New Roman" w:hAnsi="Times New Roman" w:cs="Times New Roman"/>
          <w:sz w:val="24"/>
          <w:szCs w:val="24"/>
          <w:lang w:eastAsia="ru-RU"/>
        </w:rPr>
        <w:t xml:space="preserve">При эндокардите трикуспидального клапана - эмболия легочной артерии (встречается часто, примерно у 75% пациентов) с развитием инфарктной пневмонии и эпизодами кровохарканья: </w:t>
      </w:r>
      <w:r w:rsidRPr="00537AF1">
        <w:rPr>
          <w:rFonts w:ascii="Times New Roman" w:eastAsia="Times New Roman" w:hAnsi="Times New Roman" w:cs="Times New Roman"/>
          <w:sz w:val="24"/>
          <w:szCs w:val="24"/>
          <w:lang w:eastAsia="ru-RU"/>
        </w:rPr>
        <w:br/>
        <w:t xml:space="preserve">      • одышка; </w:t>
      </w:r>
      <w:r w:rsidRPr="00537AF1">
        <w:rPr>
          <w:rFonts w:ascii="Times New Roman" w:eastAsia="Times New Roman" w:hAnsi="Times New Roman" w:cs="Times New Roman"/>
          <w:sz w:val="24"/>
          <w:szCs w:val="24"/>
          <w:lang w:eastAsia="ru-RU"/>
        </w:rPr>
        <w:br/>
        <w:t xml:space="preserve">      • удушье; </w:t>
      </w:r>
      <w:r w:rsidRPr="00537AF1">
        <w:rPr>
          <w:rFonts w:ascii="Times New Roman" w:eastAsia="Times New Roman" w:hAnsi="Times New Roman" w:cs="Times New Roman"/>
          <w:sz w:val="24"/>
          <w:szCs w:val="24"/>
          <w:lang w:eastAsia="ru-RU"/>
        </w:rPr>
        <w:br/>
        <w:t xml:space="preserve">      • боль за грудиной; </w:t>
      </w:r>
      <w:r w:rsidRPr="00537AF1">
        <w:rPr>
          <w:rFonts w:ascii="Times New Roman" w:eastAsia="Times New Roman" w:hAnsi="Times New Roman" w:cs="Times New Roman"/>
          <w:sz w:val="24"/>
          <w:szCs w:val="24"/>
          <w:lang w:eastAsia="ru-RU"/>
        </w:rPr>
        <w:br/>
        <w:t xml:space="preserve">      • цианоз и.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тромбоэмболия и септическое поражение селезенки. </w:t>
      </w:r>
      <w:r w:rsidRPr="00537AF1">
        <w:rPr>
          <w:rFonts w:ascii="Times New Roman" w:eastAsia="Times New Roman" w:hAnsi="Times New Roman" w:cs="Times New Roman"/>
          <w:sz w:val="24"/>
          <w:szCs w:val="24"/>
          <w:lang w:eastAsia="ru-RU"/>
        </w:rPr>
        <w:br/>
        <w:t xml:space="preserve">      • спленомегалия; </w:t>
      </w:r>
      <w:r w:rsidRPr="00537AF1">
        <w:rPr>
          <w:rFonts w:ascii="Times New Roman" w:eastAsia="Times New Roman" w:hAnsi="Times New Roman" w:cs="Times New Roman"/>
          <w:sz w:val="24"/>
          <w:szCs w:val="24"/>
          <w:lang w:eastAsia="ru-RU"/>
        </w:rPr>
        <w:br/>
        <w:t xml:space="preserve">      • болезненность в левом подреберье.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почечная недостаточность. </w:t>
      </w:r>
      <w:r w:rsidRPr="00537AF1">
        <w:rPr>
          <w:rFonts w:ascii="Times New Roman" w:eastAsia="Times New Roman" w:hAnsi="Times New Roman" w:cs="Times New Roman"/>
          <w:sz w:val="24"/>
          <w:szCs w:val="24"/>
          <w:lang w:eastAsia="ru-RU"/>
        </w:rPr>
        <w:t xml:space="preserve">Развивается примерно у 5% пациентов. </w:t>
      </w:r>
      <w:r w:rsidRPr="00537AF1">
        <w:rPr>
          <w:rFonts w:ascii="Times New Roman" w:eastAsia="Times New Roman" w:hAnsi="Times New Roman" w:cs="Times New Roman"/>
          <w:sz w:val="24"/>
          <w:szCs w:val="24"/>
          <w:lang w:eastAsia="ru-RU"/>
        </w:rPr>
        <w:br/>
        <w:t xml:space="preserve">      • острый гломерулонефрит; </w:t>
      </w:r>
      <w:r w:rsidRPr="00537AF1">
        <w:rPr>
          <w:rFonts w:ascii="Times New Roman" w:eastAsia="Times New Roman" w:hAnsi="Times New Roman" w:cs="Times New Roman"/>
          <w:sz w:val="24"/>
          <w:szCs w:val="24"/>
          <w:lang w:eastAsia="ru-RU"/>
        </w:rPr>
        <w:br/>
        <w:t xml:space="preserve">      • эмболии почечных артерий; </w:t>
      </w:r>
      <w:r w:rsidRPr="00537AF1">
        <w:rPr>
          <w:rFonts w:ascii="Times New Roman" w:eastAsia="Times New Roman" w:hAnsi="Times New Roman" w:cs="Times New Roman"/>
          <w:sz w:val="24"/>
          <w:szCs w:val="24"/>
          <w:lang w:eastAsia="ru-RU"/>
        </w:rPr>
        <w:br/>
        <w:t xml:space="preserve">      • токсическое действие антибиотиков; </w:t>
      </w:r>
      <w:r w:rsidRPr="00537AF1">
        <w:rPr>
          <w:rFonts w:ascii="Times New Roman" w:eastAsia="Times New Roman" w:hAnsi="Times New Roman" w:cs="Times New Roman"/>
          <w:sz w:val="24"/>
          <w:szCs w:val="24"/>
          <w:lang w:eastAsia="ru-RU"/>
        </w:rPr>
        <w:br/>
        <w:t xml:space="preserve">      • низкий сердечный выброс.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объективные признаки острого асимметричного артрита мелких суставов кистей рук, стоп. </w:t>
      </w: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эмболический синдром встречается более чем у 35% пациентов. </w:t>
      </w:r>
      <w:r w:rsidRPr="00537AF1">
        <w:rPr>
          <w:rFonts w:ascii="Times New Roman" w:eastAsia="Times New Roman" w:hAnsi="Times New Roman" w:cs="Times New Roman"/>
          <w:sz w:val="24"/>
          <w:szCs w:val="24"/>
          <w:lang w:eastAsia="ru-RU"/>
        </w:rPr>
        <w:t xml:space="preserve">Сосуды головного мозга, периферические сосуды, инфаркт миокарда, инфаркт селезенки, почек Образование септических аневризм, абсцессов.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1,6,5 Септический шок. </w:t>
      </w:r>
      <w:r w:rsidRPr="00537AF1">
        <w:rPr>
          <w:rFonts w:ascii="Times New Roman" w:eastAsia="Times New Roman" w:hAnsi="Times New Roman" w:cs="Times New Roman"/>
          <w:sz w:val="24"/>
          <w:szCs w:val="24"/>
          <w:lang w:eastAsia="ru-RU"/>
        </w:rPr>
        <w:t xml:space="preserve">Значительно осложняет течение. Сохраняется высокая летальность. В большинстве случаев вызывается граммотрицательными бактриями (кишечная палочка, клебсиелла, синегнойная палочка, сальмонелла, протей). </w:t>
      </w:r>
    </w:p>
    <w:p w:rsidR="00537AF1" w:rsidRPr="00537AF1" w:rsidRDefault="00537AF1" w:rsidP="00537A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37AF1">
        <w:rPr>
          <w:rFonts w:ascii="Times New Roman" w:eastAsia="Times New Roman" w:hAnsi="Times New Roman" w:cs="Times New Roman"/>
          <w:b/>
          <w:bCs/>
          <w:sz w:val="36"/>
          <w:szCs w:val="36"/>
          <w:lang w:eastAsia="ru-RU"/>
        </w:rPr>
        <w:t>Диагностика</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ИЭ нужно заподозрить у пациентов с сердечным шумом, указывающим на органическое поражение клапанов или врожденные пороки, у пациентов с протезированными клапанами и лихорадкой, анемией, гематурией, физикальными данными, такими как петехии, узелки Ослера, спленомегалия, локальные кровоизлияния. </w:t>
      </w:r>
      <w:r w:rsidRPr="00537AF1">
        <w:rPr>
          <w:rFonts w:ascii="Times New Roman" w:eastAsia="Times New Roman" w:hAnsi="Times New Roman" w:cs="Times New Roman"/>
          <w:sz w:val="24"/>
          <w:szCs w:val="24"/>
          <w:lang w:eastAsia="ru-RU"/>
        </w:rPr>
        <w:br/>
        <w:t xml:space="preserve">      Диагноз ИЭ часто затруднителен, так как бактериемия может встречаться без инфекционного поражения клапанов сердца; ИЭ может возникать и при отрицательном анализе крови, особенно если пациент получал антибиотики при лихорадке неясного генеза [1]. </w:t>
      </w:r>
      <w:r w:rsidRPr="00537AF1">
        <w:rPr>
          <w:rFonts w:ascii="Times New Roman" w:eastAsia="Times New Roman" w:hAnsi="Times New Roman" w:cs="Times New Roman"/>
          <w:sz w:val="24"/>
          <w:szCs w:val="24"/>
          <w:lang w:eastAsia="ru-RU"/>
        </w:rPr>
        <w:br/>
      </w:r>
      <w:r w:rsidRPr="00537AF1">
        <w:rPr>
          <w:rFonts w:ascii="Times New Roman" w:eastAsia="Times New Roman" w:hAnsi="Times New Roman" w:cs="Times New Roman"/>
          <w:sz w:val="24"/>
          <w:szCs w:val="24"/>
          <w:lang w:eastAsia="ru-RU"/>
        </w:rPr>
        <w:lastRenderedPageBreak/>
        <w:t xml:space="preserve">      Точный диагноз может быть поставлен при положительном посеве крови и/или характерных эхокардиографических данных.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2,1; Жалобы и анамнез.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На этапе диагностики рекомендуется сбор анамнеза и жалоб у всех пациентов с подозрением на ИЭ [10. </w:t>
      </w:r>
      <w:r w:rsidRPr="00537AF1">
        <w:rPr>
          <w:rFonts w:ascii="Times New Roman" w:eastAsia="Times New Roman" w:hAnsi="Times New Roman" w:cs="Times New Roman"/>
          <w:sz w:val="24"/>
          <w:szCs w:val="24"/>
          <w:lang w:eastAsia="ru-RU"/>
        </w:rPr>
        <w:t xml:space="preserve">14].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 уровень достоверности доказательств. </w:t>
      </w:r>
      <w:r w:rsidRPr="00537AF1">
        <w:rPr>
          <w:rFonts w:ascii="Times New Roman" w:eastAsia="Times New Roman" w:hAnsi="Times New Roman" w:cs="Times New Roman"/>
          <w:sz w:val="24"/>
          <w:szCs w:val="24"/>
          <w:lang w:eastAsia="ru-RU"/>
        </w:rPr>
        <w:t xml:space="preserve">4 ).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Симптомы инфекционного эндокардита обычно начинают проявляться через 2 недели от момента внедрения инфекционного агента. Клинические проявления очень многообразны от «стертых» симптомов, до острой сердечной недостаточности на фоне выраженной клапанной недостаточности при быстром разрушении створок. Начало может быть острым (золотистый стафилококк) или постепенным (зеленящий стрептококк). </w:t>
      </w:r>
      <w:r w:rsidRPr="00537AF1">
        <w:rPr>
          <w:rFonts w:ascii="Times New Roman" w:eastAsia="Times New Roman" w:hAnsi="Times New Roman" w:cs="Times New Roman"/>
          <w:sz w:val="24"/>
          <w:szCs w:val="24"/>
          <w:lang w:eastAsia="ru-RU"/>
        </w:rPr>
        <w:br/>
        <w:t xml:space="preserve">      • При сборе анамнеза и жалоб рекомендуется расспросить пациента о существовании общих симптомов: </w:t>
      </w:r>
      <w:r w:rsidRPr="00537AF1">
        <w:rPr>
          <w:rFonts w:ascii="Times New Roman" w:eastAsia="Times New Roman" w:hAnsi="Times New Roman" w:cs="Times New Roman"/>
          <w:sz w:val="24"/>
          <w:szCs w:val="24"/>
          <w:lang w:eastAsia="ru-RU"/>
        </w:rPr>
        <w:br/>
        <w:t xml:space="preserve">      • гектическая лихорадка обычно 38°С-39°С (при остром эндокардите может быть и выше) с потрясающим ознобом, реже ощущение сильной зябкости (у пожилых и ослабленных пациентов температура может не превышать субфебрильных значений); </w:t>
      </w:r>
      <w:r w:rsidRPr="00537AF1">
        <w:rPr>
          <w:rFonts w:ascii="Times New Roman" w:eastAsia="Times New Roman" w:hAnsi="Times New Roman" w:cs="Times New Roman"/>
          <w:sz w:val="24"/>
          <w:szCs w:val="24"/>
          <w:lang w:eastAsia="ru-RU"/>
        </w:rPr>
        <w:br/>
        <w:t xml:space="preserve">      • ночной пот; </w:t>
      </w:r>
      <w:r w:rsidRPr="00537AF1">
        <w:rPr>
          <w:rFonts w:ascii="Times New Roman" w:eastAsia="Times New Roman" w:hAnsi="Times New Roman" w:cs="Times New Roman"/>
          <w:sz w:val="24"/>
          <w:szCs w:val="24"/>
          <w:lang w:eastAsia="ru-RU"/>
        </w:rPr>
        <w:br/>
        <w:t xml:space="preserve">      • отсутствие аппетита; </w:t>
      </w:r>
      <w:r w:rsidRPr="00537AF1">
        <w:rPr>
          <w:rFonts w:ascii="Times New Roman" w:eastAsia="Times New Roman" w:hAnsi="Times New Roman" w:cs="Times New Roman"/>
          <w:sz w:val="24"/>
          <w:szCs w:val="24"/>
          <w:lang w:eastAsia="ru-RU"/>
        </w:rPr>
        <w:br/>
        <w:t xml:space="preserve">      • рвота; </w:t>
      </w:r>
      <w:r w:rsidRPr="00537AF1">
        <w:rPr>
          <w:rFonts w:ascii="Times New Roman" w:eastAsia="Times New Roman" w:hAnsi="Times New Roman" w:cs="Times New Roman"/>
          <w:sz w:val="24"/>
          <w:szCs w:val="24"/>
          <w:lang w:eastAsia="ru-RU"/>
        </w:rPr>
        <w:br/>
        <w:t xml:space="preserve">      • тошнота; </w:t>
      </w:r>
      <w:r w:rsidRPr="00537AF1">
        <w:rPr>
          <w:rFonts w:ascii="Times New Roman" w:eastAsia="Times New Roman" w:hAnsi="Times New Roman" w:cs="Times New Roman"/>
          <w:sz w:val="24"/>
          <w:szCs w:val="24"/>
          <w:lang w:eastAsia="ru-RU"/>
        </w:rPr>
        <w:br/>
        <w:t xml:space="preserve">      • быстрое похудание; </w:t>
      </w:r>
      <w:r w:rsidRPr="00537AF1">
        <w:rPr>
          <w:rFonts w:ascii="Times New Roman" w:eastAsia="Times New Roman" w:hAnsi="Times New Roman" w:cs="Times New Roman"/>
          <w:sz w:val="24"/>
          <w:szCs w:val="24"/>
          <w:lang w:eastAsia="ru-RU"/>
        </w:rPr>
        <w:br/>
        <w:t xml:space="preserve">      • боли в суставах (полиартралгии у 20% пациентов, могут поражаться мелкие суставы кистей и стоп, но чаще поражаются крупные суставы).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2,2 Физикальное обследование.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 При типичном классическом течении инфекционного эндокардита рекомендуется проведение общего осмотра для выявления многочисленных неспецифических симптомов ИЭ [15. </w:t>
      </w:r>
      <w:r w:rsidRPr="00537AF1">
        <w:rPr>
          <w:rFonts w:ascii="Times New Roman" w:eastAsia="Times New Roman" w:hAnsi="Times New Roman" w:cs="Times New Roman"/>
          <w:sz w:val="24"/>
          <w:szCs w:val="24"/>
          <w:lang w:eastAsia="ru-RU"/>
        </w:rPr>
        <w:t xml:space="preserve">40].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Комментарий. </w:t>
      </w:r>
      <w:r w:rsidRPr="00537AF1">
        <w:rPr>
          <w:rFonts w:ascii="Times New Roman" w:eastAsia="Times New Roman" w:hAnsi="Times New Roman" w:cs="Times New Roman"/>
          <w:sz w:val="24"/>
          <w:szCs w:val="24"/>
          <w:lang w:eastAsia="ru-RU"/>
        </w:rPr>
        <w:t xml:space="preserve">Раздел «1,6 Клиническая картина ».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Рекомендуется. </w:t>
      </w:r>
      <w:r w:rsidRPr="00537AF1">
        <w:rPr>
          <w:rFonts w:ascii="Times New Roman" w:eastAsia="Times New Roman" w:hAnsi="Times New Roman" w:cs="Times New Roman"/>
          <w:sz w:val="24"/>
          <w:szCs w:val="24"/>
          <w:lang w:eastAsia="ru-RU"/>
        </w:rPr>
        <w:t xml:space="preserve">Выполнение перкуссии сердца, что позволит определить локализацию инфекционного поражения (аортальный, митральный, трикуспидальный клапан), а также наличие сопутствующей патологии, на фоне которой развился инфекционный эндокардит [18].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 большинстве случаев наблюдаются признаки расширения ЛЖ и его гипертрофии. </w:t>
      </w:r>
      <w:r w:rsidRPr="00537AF1">
        <w:rPr>
          <w:rFonts w:ascii="Times New Roman" w:eastAsia="Times New Roman" w:hAnsi="Times New Roman" w:cs="Times New Roman"/>
          <w:sz w:val="24"/>
          <w:szCs w:val="24"/>
          <w:lang w:eastAsia="ru-RU"/>
        </w:rPr>
        <w:br/>
        <w:t xml:space="preserve">      • Рекомендуется выполнение аускультации для выявления аускультативных признаков формирующегося порока сердца; обычно начинают проявляться через 2–3 месяца после лихорадочного периода. [19].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При поражении аортального клапана постепенно начинают ослабевать </w:t>
      </w:r>
      <w:r w:rsidRPr="00537AF1">
        <w:rPr>
          <w:rFonts w:ascii="Times New Roman" w:eastAsia="Times New Roman" w:hAnsi="Times New Roman" w:cs="Times New Roman"/>
          <w:sz w:val="24"/>
          <w:szCs w:val="24"/>
          <w:lang w:eastAsia="ru-RU"/>
        </w:rPr>
        <w:lastRenderedPageBreak/>
        <w:t xml:space="preserve">I и II тоны сердца. Во II межреберье справа от грудины, а также в точке Боткина появляется тихий диастолический шум, начинающийся сразу за II тоном. При поражении митрального клапана происходит постепенное ослабление I тона сердца и появляется грубый систолический шум на верхушке, проводящийся в левую подмышечную область. Поражение трехстворчатого клапана характеризуется появлением систолического шума трикуспидальной недостаточности, максимум которого локализуется в V межреберье слева от грудины.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2,3 Лабораторная диагностика.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Лабораторные проявления. </w:t>
      </w:r>
      <w:r w:rsidRPr="00537AF1">
        <w:rPr>
          <w:rFonts w:ascii="Times New Roman" w:eastAsia="Times New Roman" w:hAnsi="Times New Roman" w:cs="Times New Roman"/>
          <w:sz w:val="24"/>
          <w:szCs w:val="24"/>
          <w:lang w:eastAsia="ru-RU"/>
        </w:rPr>
        <w:t xml:space="preserve">Повышение лактата, метаболический ацидоз. Могут наблюдаться лейкопения и тромбоцитопения, повышение уровня сывороточных трансаминаз. </w:t>
      </w:r>
      <w:r w:rsidRPr="00537AF1">
        <w:rPr>
          <w:rFonts w:ascii="Times New Roman" w:eastAsia="Times New Roman" w:hAnsi="Times New Roman" w:cs="Times New Roman"/>
          <w:sz w:val="24"/>
          <w:szCs w:val="24"/>
          <w:lang w:eastAsia="ru-RU"/>
        </w:rPr>
        <w:br/>
        <w:t xml:space="preserve">      • Рекомендуется выполнение общего анализа для выявления тех или иных отклонений [22].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При лабораторном исследовании в общем анализе крови выявляется лейкоцитоз, нормохромная анемия, повышена скорость оседания эритроцитов.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Рекомендуется. </w:t>
      </w:r>
      <w:r w:rsidRPr="00537AF1">
        <w:rPr>
          <w:rFonts w:ascii="Times New Roman" w:eastAsia="Times New Roman" w:hAnsi="Times New Roman" w:cs="Times New Roman"/>
          <w:sz w:val="24"/>
          <w:szCs w:val="24"/>
          <w:lang w:eastAsia="ru-RU"/>
        </w:rPr>
        <w:t xml:space="preserve">Определения ревматоидного фактора, который часто бывает повышен в острой фазе заболевания [23].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У 50% пациентов повышен ревматоидный фактор. Отмечается положительный С-реактивный белок и гипергаммаглобулинемия.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Рекомендуется. </w:t>
      </w:r>
      <w:r w:rsidRPr="00537AF1">
        <w:rPr>
          <w:rFonts w:ascii="Times New Roman" w:eastAsia="Times New Roman" w:hAnsi="Times New Roman" w:cs="Times New Roman"/>
          <w:sz w:val="24"/>
          <w:szCs w:val="24"/>
          <w:lang w:eastAsia="ru-RU"/>
        </w:rPr>
        <w:t xml:space="preserve">Выполнение общего анализа мочи для выявления отклонений [24].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 общем анализе мочи.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Рекомендуется. </w:t>
      </w:r>
      <w:r w:rsidRPr="00537AF1">
        <w:rPr>
          <w:rFonts w:ascii="Times New Roman" w:eastAsia="Times New Roman" w:hAnsi="Times New Roman" w:cs="Times New Roman"/>
          <w:sz w:val="24"/>
          <w:szCs w:val="24"/>
          <w:lang w:eastAsia="ru-RU"/>
        </w:rPr>
        <w:t xml:space="preserve">Выполнение биохимического исследования крови для выявления изменений со стороны печени и почек [23].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 биохимическом исследовании крови может быть выявлена гипоальбуминемия, азотемия и повышение уровня креатинина.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 Рекомендуется. </w:t>
      </w:r>
      <w:r w:rsidRPr="00537AF1">
        <w:rPr>
          <w:rFonts w:ascii="Times New Roman" w:eastAsia="Times New Roman" w:hAnsi="Times New Roman" w:cs="Times New Roman"/>
          <w:sz w:val="24"/>
          <w:szCs w:val="24"/>
          <w:lang w:eastAsia="ru-RU"/>
        </w:rPr>
        <w:t xml:space="preserve">Выполнение исследования, направленного на определение свертываемости крови [25].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 коагулограмме может быть несколько увеличено протромбиновое время, снижен индекс протромбина по Квику, повышен уровень фибриногена.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2,4; Инструментальная диагностика.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 Рекомендуется ЭхоКГ, которая играет ключевую роль в диагнозе и ведении пациента с ИЭ [5].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ЭхоКГ также полезна для оценки прогноза пациентов с ИЭ, оценки динамики лечения и после хирургического вмешательства ЭхоКГ особенно полезна для первичной оценки риска эмболии и принятия решения по поводу ИЭ. </w:t>
      </w:r>
      <w:r w:rsidRPr="00537AF1">
        <w:rPr>
          <w:rFonts w:ascii="Times New Roman" w:eastAsia="Times New Roman" w:hAnsi="Times New Roman" w:cs="Times New Roman"/>
          <w:sz w:val="24"/>
          <w:szCs w:val="24"/>
          <w:lang w:eastAsia="ru-RU"/>
        </w:rPr>
        <w:br/>
        <w:t xml:space="preserve">      • При подозрении на ИЭ рекомендуется выполнение ЭхоКГ для выявления вегетаций </w:t>
      </w:r>
      <w:r w:rsidRPr="00537AF1">
        <w:rPr>
          <w:rFonts w:ascii="Times New Roman" w:eastAsia="Times New Roman" w:hAnsi="Times New Roman" w:cs="Times New Roman"/>
          <w:sz w:val="24"/>
          <w:szCs w:val="24"/>
          <w:lang w:eastAsia="ru-RU"/>
        </w:rPr>
        <w:lastRenderedPageBreak/>
        <w:t xml:space="preserve">[8].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Необходимо эхокардиографическая оценка гемодинамической характеристики патологии клапанного аппарата, оценка функции желудочков и давления в ЛА и для выявления осложнений. </w:t>
      </w:r>
      <w:r w:rsidRPr="00537AF1">
        <w:rPr>
          <w:rFonts w:ascii="Times New Roman" w:eastAsia="Times New Roman" w:hAnsi="Times New Roman" w:cs="Times New Roman"/>
          <w:sz w:val="24"/>
          <w:szCs w:val="24"/>
          <w:lang w:eastAsia="ru-RU"/>
        </w:rPr>
        <w:br/>
        <w:t xml:space="preserve">      • Рекомендуется Эхо-КГ для выявления ПЭ [12].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Для диагностики ИЭ протезированных клапанов сердца в условиях персистирующей лихорадки без бактериемии или шумов в сердце выполняется данное исследование для обнаружения инфекционного процесса. </w:t>
      </w:r>
      <w:r w:rsidRPr="00537AF1">
        <w:rPr>
          <w:rFonts w:ascii="Times New Roman" w:eastAsia="Times New Roman" w:hAnsi="Times New Roman" w:cs="Times New Roman"/>
          <w:sz w:val="24"/>
          <w:szCs w:val="24"/>
          <w:lang w:eastAsia="ru-RU"/>
        </w:rPr>
        <w:br/>
        <w:t xml:space="preserve">      • Рекомендуется повторное проведение Эхо-КГ, если появились или изменились клинические симптомы (нарушение ритма, эмболии, лихорадка, сердечная недостаточность, абсцессы и атриовентрикулярная блокада) [10].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Выполняется повторно пациентам с обширным поражением тканей и/или большими вегетациями по данным Эхо. </w:t>
      </w:r>
      <w:r w:rsidRPr="00537AF1">
        <w:rPr>
          <w:rFonts w:ascii="Times New Roman" w:eastAsia="Times New Roman" w:hAnsi="Times New Roman" w:cs="Times New Roman"/>
          <w:sz w:val="24"/>
          <w:szCs w:val="24"/>
          <w:lang w:eastAsia="ru-RU"/>
        </w:rPr>
        <w:br/>
        <w:t xml:space="preserve">      • Рекомендуется также чреспищеводная ЭхоКГ (ЧПЭхо-КГ), которая играет важную роль как до, так и во время операции (интраоперационная ЭхоКГ) [6].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Но оценка пациентов с ИЭ не лимитирована привычной ЭхоКГ. Она должна включать МСКТ, МРТ, позитронэмиссионную томографию (ПЭТ) или другие методы функциональной визуализации – про данные методы рекомендаций нет, если эти методы важны в диагностике, то стоит их добавить отдельной рекомендацией[9]. </w:t>
      </w:r>
      <w:r w:rsidRPr="00537AF1">
        <w:rPr>
          <w:rFonts w:ascii="Times New Roman" w:eastAsia="Times New Roman" w:hAnsi="Times New Roman" w:cs="Times New Roman"/>
          <w:sz w:val="24"/>
          <w:szCs w:val="24"/>
          <w:lang w:eastAsia="ru-RU"/>
        </w:rPr>
        <w:br/>
        <w:t xml:space="preserve">      • Рекомендуется ЧпЭхо-КГ всем пациентам с установленным диагнозом ИЭ или с подозрением на ИЭ[9].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Когда при ТЭхо. </w:t>
      </w:r>
      <w:r w:rsidRPr="00537AF1">
        <w:rPr>
          <w:rFonts w:ascii="Times New Roman" w:eastAsia="Times New Roman" w:hAnsi="Times New Roman" w:cs="Times New Roman"/>
          <w:sz w:val="24"/>
          <w:szCs w:val="24"/>
          <w:lang w:eastAsia="ru-RU"/>
        </w:rPr>
        <w:br/>
        <w:t xml:space="preserve">      • Рекомендуется выполнение ЧПЭхо-КГ для выявления внутрибольничной инфекции [13].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Для выявления сопутствующей внутрибольничной инфекции, а именно бактериемии золотистым стафилококком, когда известен внекардиальный источник, показано выполнение ЧП Эхо. При трансторакальной ЭхоКГ вегетации визуализируются у 60–75%, а при чреспищеводном исследовании – у 95% пациентов. Критерии для диагностики ИЭ были предложены C. E. Vоn Reyn и соавт. [2] и D. T. Durack и соавторы предложили набор диагностических критериев, где ЭхоКГ- данные и культура крови рассматриваются как равнозначные [3,4]. Duke-критерии определяют пациента с «подтвержденным», «исключенным» или с «возможным» ИЭ. [5]. В настоящее время различают следующие критерии определения подтвержденного, возможного диагноза и его исключения [6]. </w:t>
      </w:r>
      <w:r w:rsidRPr="00537AF1">
        <w:rPr>
          <w:rFonts w:ascii="Times New Roman" w:eastAsia="Times New Roman" w:hAnsi="Times New Roman" w:cs="Times New Roman"/>
          <w:sz w:val="24"/>
          <w:szCs w:val="24"/>
          <w:lang w:eastAsia="ru-RU"/>
        </w:rPr>
        <w:br/>
        <w:t xml:space="preserve">      • Пациентам, которым выполняется хирургическое вмешательство, рекомендуется выполнение ЧП Эхо-КГ интраоперационно. [11].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Эхо. </w:t>
      </w:r>
      <w:r w:rsidRPr="00537AF1">
        <w:rPr>
          <w:rFonts w:ascii="Times New Roman" w:eastAsia="Times New Roman" w:hAnsi="Times New Roman" w:cs="Times New Roman"/>
          <w:sz w:val="24"/>
          <w:szCs w:val="24"/>
          <w:lang w:eastAsia="ru-RU"/>
        </w:rPr>
        <w:br/>
        <w:t xml:space="preserve">      • Рекомендуется выполнение как минимум 2 посевов крови у пациентов с риском </w:t>
      </w:r>
      <w:r w:rsidRPr="00537AF1">
        <w:rPr>
          <w:rFonts w:ascii="Times New Roman" w:eastAsia="Times New Roman" w:hAnsi="Times New Roman" w:cs="Times New Roman"/>
          <w:sz w:val="24"/>
          <w:szCs w:val="24"/>
          <w:lang w:eastAsia="ru-RU"/>
        </w:rPr>
        <w:lastRenderedPageBreak/>
        <w:t xml:space="preserve">развития ИЭ [7].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Пациентам с врожденными и приобретенными аномалиями развития, раннее перенесенный ИЭ, с протезами клапанов сердца, иммунодефицитный статус или инъекционные наркоманы, имеющие лихорадку неясного генеза более 48 часов. </w:t>
      </w:r>
      <w:r w:rsidRPr="00537AF1">
        <w:rPr>
          <w:rFonts w:ascii="Times New Roman" w:eastAsia="Times New Roman" w:hAnsi="Times New Roman" w:cs="Times New Roman"/>
          <w:sz w:val="24"/>
          <w:szCs w:val="24"/>
          <w:lang w:eastAsia="ru-RU"/>
        </w:rPr>
        <w:br/>
        <w:t xml:space="preserve">      Модифицированые критерии Duke используются для оценки пациентов с подозрением на ИЭ. Пациенты с ИЭ должны быть консультированы инфекционистом, кардиологом и сердечно-сосудистым хирургом. </w:t>
      </w:r>
      <w:r w:rsidRPr="00537AF1">
        <w:rPr>
          <w:rFonts w:ascii="Times New Roman" w:eastAsia="Times New Roman" w:hAnsi="Times New Roman" w:cs="Times New Roman"/>
          <w:sz w:val="24"/>
          <w:szCs w:val="24"/>
          <w:lang w:eastAsia="ru-RU"/>
        </w:rPr>
        <w:br/>
        <w:t xml:space="preserve">      • Рекомендуется выполнение компьютерной томографии при подозрении на распространенность инфекционного процесса [12].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При подозрении на паравальвулярную инфекцию, когда нет убедительных эхокардиографических данных, показано выполнение компьютерной томографии для уточнения диагноза и локализации процесса. </w:t>
      </w:r>
      <w:r w:rsidRPr="00537AF1">
        <w:rPr>
          <w:rFonts w:ascii="Times New Roman" w:eastAsia="Times New Roman" w:hAnsi="Times New Roman" w:cs="Times New Roman"/>
          <w:sz w:val="24"/>
          <w:szCs w:val="24"/>
          <w:lang w:eastAsia="ru-RU"/>
        </w:rPr>
        <w:br/>
        <w:t xml:space="preserve">      • Рекомендуется выполнение магнитно-резонансной томографии (сосудистая программа) или ангиографии сосудов головного мозга всем пациентам с активным ИЭ левых отделов сердца [14-17, 32].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Выполняется также пациентам в стадии ремиссии, имеющим неврологические осложнения в анамнезе на фоне инфекционного эндокардита (тромбоэмболия в сосуды головного мозга, геморрагический инсульт, персистирующие головные боли) с целью выявления микотических аневризм. Микотические аневризмы сосудов головного мозга встречаются примерно у 2% пациентов с инфекционным эндокардитом. Разрывы аневризм приводят к высокой летальности. Хирургическое лечение аневризм на фоне выраженной сердечной недостаточности сопровождается высоким риском, но и хирургическое лечение пороков сердца может привести к увеличению вероятности внутримозгового кровоизлияния из-за гепаринизации во время искусственного кровообращения. Своевременная диагностика аневризм позволяет определить тактику хирургического лечения. </w:t>
      </w:r>
    </w:p>
    <w:p w:rsidR="00537AF1" w:rsidRPr="00537AF1" w:rsidRDefault="00537AF1" w:rsidP="00537A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37AF1">
        <w:rPr>
          <w:rFonts w:ascii="Times New Roman" w:eastAsia="Times New Roman" w:hAnsi="Times New Roman" w:cs="Times New Roman"/>
          <w:b/>
          <w:bCs/>
          <w:sz w:val="36"/>
          <w:szCs w:val="36"/>
          <w:lang w:eastAsia="ru-RU"/>
        </w:rPr>
        <w:t>Лечение</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Успешное лечение ИЭ основано на эрадикации микробов антимикробными препаратами. Хирургия вносит вклад в удаление инфицированного материала и в осушение абсцессов. Собственные защитные силы имеют мало влияния, что объясняет бóльшую эффективность бактерицидных режимов в сравнении с бактериостатическими, как в экспериментах у животных, так и у людей [33-37]. Аминогликозиды синергичны с ингибиторами синтеза клеточной стенки (т. Е. Бета-лактамами и гликопептидами) по бактерицидной активности и используются для укорочения периода терапии (например, ротовых стрептококков) и эрадикации проблемных микроорганизмов ( например, Enterococcus spp). </w:t>
      </w:r>
      <w:r w:rsidRPr="00537AF1">
        <w:rPr>
          <w:rFonts w:ascii="Times New Roman" w:eastAsia="Times New Roman" w:hAnsi="Times New Roman" w:cs="Times New Roman"/>
          <w:sz w:val="24"/>
          <w:szCs w:val="24"/>
          <w:lang w:eastAsia="ru-RU"/>
        </w:rPr>
        <w:br/>
        <w:t xml:space="preserve">      Одна большая проблема для препарат-индуцированного уничтожения бактерий — устойчивость. Устойчивые микробы не резистентны (т. Е. , они по-прежнему чувствительны к торможению роста препаратом), но избегают вызванного препаратом уничтожения и тем самым сохраняют возможность роста после прекращения лечения. Медленно растущие и дремлющие микроорганизмы демонстрируют фенотипическую устойчивость к большинству антимикробных средств (исключая, до некоторой степени, рифампицин). Они образуют вегетации и биологические плёнки (например, при ЭПК), что оправдывает продлённую терапию (6 недель) для полной стерилизации инфицированных </w:t>
      </w:r>
      <w:r w:rsidRPr="00537AF1">
        <w:rPr>
          <w:rFonts w:ascii="Times New Roman" w:eastAsia="Times New Roman" w:hAnsi="Times New Roman" w:cs="Times New Roman"/>
          <w:sz w:val="24"/>
          <w:szCs w:val="24"/>
          <w:lang w:eastAsia="ru-RU"/>
        </w:rPr>
        <w:lastRenderedPageBreak/>
        <w:t xml:space="preserve">клапанов. Некоторые бактерии мутируют, становясь толерантными в фазу активного роста и в фазу сна. Комбинации бактерицидных препаратов предпочтительны перед монотерапией против толерантных микробов. </w:t>
      </w:r>
      <w:r w:rsidRPr="00537AF1">
        <w:rPr>
          <w:rFonts w:ascii="Times New Roman" w:eastAsia="Times New Roman" w:hAnsi="Times New Roman" w:cs="Times New Roman"/>
          <w:sz w:val="24"/>
          <w:szCs w:val="24"/>
          <w:lang w:eastAsia="ru-RU"/>
        </w:rPr>
        <w:br/>
        <w:t xml:space="preserve">      Медикаментозное лечение ЭПК должно продолжаться дольше (как минимум 6 недель), чем лечение заболевания нативного клапана (ЭНК) (2-6 недель), но в остальных смыслах оно такое же, за исключением стафилококкового ЭПК, при котором режим терапии должен включать рифампицин, если данный штамм подозревается. При ЭНК, нуждающемся в замене клапана во время антибиотикотерапии, послеоперационный режим должен быть таким, как рекомендовано для ЭНК, но не для ЭПК. </w:t>
      </w:r>
      <w:r w:rsidRPr="00537AF1">
        <w:rPr>
          <w:rFonts w:ascii="Times New Roman" w:eastAsia="Times New Roman" w:hAnsi="Times New Roman" w:cs="Times New Roman"/>
          <w:sz w:val="24"/>
          <w:szCs w:val="24"/>
          <w:lang w:eastAsia="ru-RU"/>
        </w:rPr>
        <w:br/>
        <w:t xml:space="preserve">      В обоих случаях, при ЭНК и ЭПК, длительность лечения основана на первом дне эффективности антибиотикотерапии (отрицательный посев крови в случае исходно положительного), но не на дне операции. </w:t>
      </w:r>
      <w:r w:rsidRPr="00537AF1">
        <w:rPr>
          <w:rFonts w:ascii="Times New Roman" w:eastAsia="Times New Roman" w:hAnsi="Times New Roman" w:cs="Times New Roman"/>
          <w:sz w:val="24"/>
          <w:szCs w:val="24"/>
          <w:lang w:eastAsia="ru-RU"/>
        </w:rPr>
        <w:br/>
        <w:t xml:space="preserve">      Новый полный курс лечения следует начинать, только если положительны посевы с клапанов, с выбором антибиотика на основании чувствительности последнего полученного бактериального изолят[37-45].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3,1 Консервативное лечение.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w:t>
      </w:r>
      <w:r w:rsidRPr="00537AF1">
        <w:rPr>
          <w:rFonts w:ascii="Times New Roman" w:eastAsia="Times New Roman" w:hAnsi="Times New Roman" w:cs="Times New Roman"/>
          <w:b/>
          <w:bCs/>
          <w:sz w:val="24"/>
          <w:szCs w:val="24"/>
          <w:lang w:eastAsia="ru-RU"/>
        </w:rPr>
        <w:t xml:space="preserve">3,1,1 Терапия ИЭ непротезированных клапанов, вызванным группой высокочувствительных к пенициллину Streptococci и Streptococcus bovis (продолжительность антибактериальной терапии 4 недели). </w:t>
      </w:r>
      <w:r w:rsidRPr="00537AF1">
        <w:rPr>
          <w:rFonts w:ascii="Times New Roman" w:eastAsia="Times New Roman" w:hAnsi="Times New Roman" w:cs="Times New Roman"/>
          <w:sz w:val="24"/>
          <w:szCs w:val="24"/>
          <w:lang w:eastAsia="ru-RU"/>
        </w:rPr>
        <w:br/>
        <w:t xml:space="preserve">      • Рекомендуется водный раствор бензилпенициллина** (12–18 МЕ/сут в/в однократно или 4–6 введений (детям: бензилпенициллин 200 000 ЕД/кг в/в в 4–6 введений)),.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xml:space="preserve">      • Рекомендуется цефтриаксон** (2 г/сут в/в или в/м однократно (детям: 100 мг/кг/сут в/в или в/м однократно).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Комментарий: Более предпочтительно у пациентов старше 65 лет, с нарушениями восьмого черепного нерва, дисфункцией почек. </w:t>
      </w:r>
      <w:r w:rsidRPr="00537AF1">
        <w:rPr>
          <w:rFonts w:ascii="Times New Roman" w:eastAsia="Times New Roman" w:hAnsi="Times New Roman" w:cs="Times New Roman"/>
          <w:sz w:val="24"/>
          <w:szCs w:val="24"/>
          <w:lang w:eastAsia="ru-RU"/>
        </w:rPr>
        <w:br/>
        <w:t xml:space="preserve">      • Рекомендуется цефтриаксон** в сочетании с гентамицином** (3 мг/кг/сут в/в или в/м однократно (детям: 3 мг/кг/сут однократно)).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Комментарий: Не для пациентов с выявленными сердечными или несердечными абсцессами, с клиренсом креатинина менее 20 мл/мин, с повреждениями восьмого черепного нерва или с Abiotrophia, Granulicatella или Gemella sppДозировка гентамицина должна быть отрегулирована до пиковой концентрации в плазме 3–4 мкг/мл и менее 1 мг/мл, когда вводится в три приема. </w:t>
      </w:r>
      <w:r w:rsidRPr="00537AF1">
        <w:rPr>
          <w:rFonts w:ascii="Times New Roman" w:eastAsia="Times New Roman" w:hAnsi="Times New Roman" w:cs="Times New Roman"/>
          <w:sz w:val="24"/>
          <w:szCs w:val="24"/>
          <w:lang w:eastAsia="ru-RU"/>
        </w:rPr>
        <w:br/>
        <w:t xml:space="preserve">      • Рекомендуется ванкомицин** (30 мг/кг/сут в/в в 2 введения, не более 2 г/сут; (детям: 40 мг/кг/сут в 2–3 введения в/в или в/м в 1 или 3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Рекомендован только у пациентов с непереносимостью бензилпенициллина или цефтриаксона. Доза должна быть отрегулирована так, чтобы пик сывороточной концентрации (через 1 час после инфузии) был 30–45 мг/мл, с дальнейшей концентрацией 10–15 мг/мл.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3,1,2 Терапия ИЭ непротезированных клапанов, вызванного группой микроорганизмов Streptococci, относительно устойчивых к пенициллину (продолжительность антибактериальной терапии 4 недели). </w:t>
      </w:r>
      <w:r w:rsidRPr="00537AF1">
        <w:rPr>
          <w:rFonts w:ascii="Times New Roman" w:eastAsia="Times New Roman" w:hAnsi="Times New Roman" w:cs="Times New Roman"/>
          <w:sz w:val="24"/>
          <w:szCs w:val="24"/>
          <w:lang w:eastAsia="ru-RU"/>
        </w:rPr>
        <w:br/>
        <w:t xml:space="preserve">      • Рекомендуется водный раствор бензилпенициллина (24 млн ЕД в/в непрерывно или </w:t>
      </w:r>
      <w:r w:rsidRPr="00537AF1">
        <w:rPr>
          <w:rFonts w:ascii="Times New Roman" w:eastAsia="Times New Roman" w:hAnsi="Times New Roman" w:cs="Times New Roman"/>
          <w:sz w:val="24"/>
          <w:szCs w:val="24"/>
          <w:lang w:eastAsia="ru-RU"/>
        </w:rPr>
        <w:lastRenderedPageBreak/>
        <w:t xml:space="preserve">4–6 введений (детям: 300 000 ЕД/сут в/в в 4–6 введений)).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Пациентам с ИЭ, вызванным устойчивыми к бензилпенициллину штаммами, следует рекомендовать режим лечения для энтерококкового ИЭ. </w:t>
      </w:r>
      <w:r w:rsidRPr="00537AF1">
        <w:rPr>
          <w:rFonts w:ascii="Times New Roman" w:eastAsia="Times New Roman" w:hAnsi="Times New Roman" w:cs="Times New Roman"/>
          <w:sz w:val="24"/>
          <w:szCs w:val="24"/>
          <w:lang w:eastAsia="ru-RU"/>
        </w:rPr>
        <w:br/>
        <w:t xml:space="preserve">      • Рекомендуется цефтриаксон** (2 г/сут в/в или в/м однократно (детям: 100 мг/кг/сут в/в или в/м однократно)) и гентамицин** (3 мг /кг/сут в/в или в/м однократно (детям: 3 мг/кг/сут в/в или в/м в 1 или 3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Рекомендовано при энтерококковом эндокардите. </w:t>
      </w:r>
      <w:r w:rsidRPr="00537AF1">
        <w:rPr>
          <w:rFonts w:ascii="Times New Roman" w:eastAsia="Times New Roman" w:hAnsi="Times New Roman" w:cs="Times New Roman"/>
          <w:sz w:val="24"/>
          <w:szCs w:val="24"/>
          <w:lang w:eastAsia="ru-RU"/>
        </w:rPr>
        <w:br/>
        <w:t xml:space="preserve">      • Рекомендуется ванкомицин** (30 мг/кг/сут в/в в 2 введения, но не более 2 г/сут (детям: 40 мг/кг/сут в 2–3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Рекомендовано только у пациентов с непереносимостью пенициллина или цефтриаксона.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3,1,3 Терапия энтерококкового ИЭ непротезированных или протезированных клапанов, вызванного штаммами, восприимчивыми к пенициллину, гентамицину и ванкомицину (продолжительность терапии 4. </w:t>
      </w:r>
      <w:r w:rsidRPr="00537AF1">
        <w:rPr>
          <w:rFonts w:ascii="Times New Roman" w:eastAsia="Times New Roman" w:hAnsi="Times New Roman" w:cs="Times New Roman"/>
          <w:sz w:val="24"/>
          <w:szCs w:val="24"/>
          <w:lang w:eastAsia="ru-RU"/>
        </w:rPr>
        <w:t xml:space="preserve">6 недель). </w:t>
      </w:r>
      <w:r w:rsidRPr="00537AF1">
        <w:rPr>
          <w:rFonts w:ascii="Times New Roman" w:eastAsia="Times New Roman" w:hAnsi="Times New Roman" w:cs="Times New Roman"/>
          <w:sz w:val="24"/>
          <w:szCs w:val="24"/>
          <w:lang w:eastAsia="ru-RU"/>
        </w:rPr>
        <w:br/>
        <w:t xml:space="preserve">      • Рекомендуется ампициллин** (12 г/сут в/в в 6 введений (детям: 300 мг/кг/сут в/в в 4–6 введений).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При непротезированных клапанах. </w:t>
      </w:r>
      <w:r w:rsidRPr="00537AF1">
        <w:rPr>
          <w:rFonts w:ascii="Times New Roman" w:eastAsia="Times New Roman" w:hAnsi="Times New Roman" w:cs="Times New Roman"/>
          <w:sz w:val="24"/>
          <w:szCs w:val="24"/>
          <w:lang w:eastAsia="ru-RU"/>
        </w:rPr>
        <w:br/>
        <w:t xml:space="preserve">      • Рекомендуется ванкомимицин** (30 мг/кг/сут в 2 введения; ( детям: 40 мг/кг/сут в/в в 2–3 введения)) в сочетании с гентамицином** (3 мг/кг/сут в/в или в/м в 3 введения (детям: 3 мг/кг/сут в/в или в/м в 3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Только у пациентов с непереносимостью к бензилпенициллину или ампициллину. 6-недельная терапия рекомендована из-за снижения эффективности противоэнтерококковых мер.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3,1,4 Терапия ИЭ, вызванного стафилококком, при отсутствии протезированного материала (продолжительность терапии 6 недель). </w:t>
      </w:r>
      <w:r w:rsidRPr="00537AF1">
        <w:rPr>
          <w:rFonts w:ascii="Times New Roman" w:eastAsia="Times New Roman" w:hAnsi="Times New Roman" w:cs="Times New Roman"/>
          <w:sz w:val="24"/>
          <w:szCs w:val="24"/>
          <w:lang w:eastAsia="ru-RU"/>
        </w:rPr>
        <w:br/>
        <w:t xml:space="preserve">      • При оксациллиновосприимчивых штаммах рекомендуется нафциллин (в РФ не зарегистрирован) (12 г/сут в/в в 4–6 введений (детям: 200 мг/сутв/в в 4–6 введений)) или сочетание оксациллина** и гентамицина** (3 мг/кг/сут в/в или в/м в 2–3 введения (детям: 3 мг/кг/сут в/в в 3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2b).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Для неосложненного ИЭ клапанов правых камер. Клиническая польза аминогликозидов не установлена. </w:t>
      </w:r>
      <w:r w:rsidRPr="00537AF1">
        <w:rPr>
          <w:rFonts w:ascii="Times New Roman" w:eastAsia="Times New Roman" w:hAnsi="Times New Roman" w:cs="Times New Roman"/>
          <w:sz w:val="24"/>
          <w:szCs w:val="24"/>
          <w:lang w:eastAsia="ru-RU"/>
        </w:rPr>
        <w:br/>
        <w:t xml:space="preserve">      • При аллергии на бензилпенициллин рекомендуется гентамицин** (3мг/кг/сут в/в или в/м в 2-3 введения (детям: 3мг/кг/сут в/в или в/м в 3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Следует проводить кожные пробы на гиперчувствительность непосредственно к бензилпеницилину. Клиническая польза аминогликозидов не доказана. </w:t>
      </w:r>
      <w:r w:rsidRPr="00537AF1">
        <w:rPr>
          <w:rFonts w:ascii="Times New Roman" w:eastAsia="Times New Roman" w:hAnsi="Times New Roman" w:cs="Times New Roman"/>
          <w:sz w:val="24"/>
          <w:szCs w:val="24"/>
          <w:lang w:eastAsia="ru-RU"/>
        </w:rPr>
        <w:br/>
        <w:t xml:space="preserve">      • При оксациллиноустойчивых штамах рекомендуется ванкомицин** (30 мг/кг/сут в/в в 2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lastRenderedPageBreak/>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Подбирают дозу до достижения через 1ч концентрации в плазме 30.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3,1,5 Терапия ИЭ. </w:t>
      </w:r>
      <w:r w:rsidRPr="00537AF1">
        <w:rPr>
          <w:rFonts w:ascii="Times New Roman" w:eastAsia="Times New Roman" w:hAnsi="Times New Roman" w:cs="Times New Roman"/>
          <w:sz w:val="24"/>
          <w:szCs w:val="24"/>
          <w:lang w:eastAsia="ru-RU"/>
        </w:rPr>
        <w:t xml:space="preserve">Протезированных клапанов, вызванного стафилококком (продолжительеность терапии 6 недель). </w:t>
      </w:r>
      <w:r w:rsidRPr="00537AF1">
        <w:rPr>
          <w:rFonts w:ascii="Times New Roman" w:eastAsia="Times New Roman" w:hAnsi="Times New Roman" w:cs="Times New Roman"/>
          <w:sz w:val="24"/>
          <w:szCs w:val="24"/>
          <w:lang w:eastAsia="ru-RU"/>
        </w:rPr>
        <w:br/>
        <w:t xml:space="preserve">      • При оксациллиночувствительных штаммах рекомендуется нафциллин или оксациллин** (12г/сут в 6 введений (детям: 200мг/кг/сут в 4-6 введений)) в сочетании с рифампицином** (900 мг/сут в/в или внутрь в 3 введения (детям: 20мг/кг/сут в/в или внутрь в 3 введения)) или гентамицином** (3мг/кг/сут в/в или в/м в 2-3 введения (детям: 3мг/кг/сут в/в или в/м в 2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Бензилпенициллин П 24 МЕ/сут в 4. </w:t>
      </w:r>
      <w:r w:rsidRPr="00537AF1">
        <w:rPr>
          <w:rFonts w:ascii="Times New Roman" w:eastAsia="Times New Roman" w:hAnsi="Times New Roman" w:cs="Times New Roman"/>
          <w:sz w:val="24"/>
          <w:szCs w:val="24"/>
          <w:lang w:eastAsia="ru-RU"/>
        </w:rPr>
        <w:br/>
        <w:t xml:space="preserve">      • При оксациллино-чувствительных штаммах рекомендуется ванкомицин** (30 мг/кг/сут в/в или внутрь в 2 приема (детям: 40 мг/кг/сут в 2-3 введения)) в сочетании с рифампицином** (900 мг/сут в/в или внутрь в 3 приема (детям: 20 мг/кг/сут в/в или внутрь в 3 введения)) и гентамицином** (3мг/кг/сут в/в или в/м в 2-3 введения (детям: 3мг/кг/сут в/в или в/м в 3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Ванкомицин должен быть использован у пациентов с гиперчувствительностью на бета. Подбор дозы ванкомицина до достижения концентрации в плазме через 1ч 30-45 мг/мл и затем 10-15 мг/мл. У пациентов без непосредственной гиперчувствительности к пенециллину можно использовать цефазолин.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3,1,5 При терапии ИЭ протезированных и непротезированных клапанов, вызванного HACEK. </w:t>
      </w:r>
      <w:r w:rsidRPr="00537AF1">
        <w:rPr>
          <w:rFonts w:ascii="Times New Roman" w:eastAsia="Times New Roman" w:hAnsi="Times New Roman" w:cs="Times New Roman"/>
          <w:sz w:val="24"/>
          <w:szCs w:val="24"/>
          <w:lang w:eastAsia="ru-RU"/>
        </w:rPr>
        <w:t xml:space="preserve">Группой микроорганизмов (продолжительность терапии составляет 4 недели). </w:t>
      </w:r>
      <w:r w:rsidRPr="00537AF1">
        <w:rPr>
          <w:rFonts w:ascii="Times New Roman" w:eastAsia="Times New Roman" w:hAnsi="Times New Roman" w:cs="Times New Roman"/>
          <w:sz w:val="24"/>
          <w:szCs w:val="24"/>
          <w:lang w:eastAsia="ru-RU"/>
        </w:rPr>
        <w:br/>
        <w:t xml:space="preserve">      • Рекомендуется цефтриаксон** (2 г/сут в/в или в/м в 1 введение (детям: 100мг/кг/сут в/в или в/м однократно)).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Может быть использован другой препарат III. </w:t>
      </w:r>
      <w:r w:rsidRPr="00537AF1">
        <w:rPr>
          <w:rFonts w:ascii="Times New Roman" w:eastAsia="Times New Roman" w:hAnsi="Times New Roman" w:cs="Times New Roman"/>
          <w:sz w:val="24"/>
          <w:szCs w:val="24"/>
          <w:lang w:eastAsia="ru-RU"/>
        </w:rPr>
        <w:br/>
        <w:t xml:space="preserve">      • Рекомендуется ампициллин** (12 г/сут в/в в 4 введения (детям: 300мг/кг/сут в/в в 4-6 введений)) –ссылка на источники литуратуры.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xml:space="preserve">      • Рекомендуется ципрофлоксацин** (1000 мг/сут или 800мг/сут внутрь в 2 приема (детям: 20-30 мг/кг/сут в/в или внутрь в 2 приема)) –ссылка на источники литуратуры.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Терапия фторхинолонами рекомендована только пациентам с непереносимостью цефалоспоринов и ампицилина. Могут быть назначены левофлоксацин**, гатифлоксацин**, моксифлоксацин**. Фторхинолоны не рекомендованы до 18 лет. Пациенты с протезированными клапанами должны лечиться 6 недель.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3,1,6 При терапии ИЭ с неопределенным возбудителем и вызванным Bartonella (продолжительность терапии 4. </w:t>
      </w:r>
      <w:r w:rsidRPr="00537AF1">
        <w:rPr>
          <w:rFonts w:ascii="Times New Roman" w:eastAsia="Times New Roman" w:hAnsi="Times New Roman" w:cs="Times New Roman"/>
          <w:sz w:val="24"/>
          <w:szCs w:val="24"/>
          <w:lang w:eastAsia="ru-RU"/>
        </w:rPr>
        <w:t xml:space="preserve">6 недель). </w:t>
      </w:r>
      <w:r w:rsidRPr="00537AF1">
        <w:rPr>
          <w:rFonts w:ascii="Times New Roman" w:eastAsia="Times New Roman" w:hAnsi="Times New Roman" w:cs="Times New Roman"/>
          <w:sz w:val="24"/>
          <w:szCs w:val="24"/>
          <w:lang w:eastAsia="ru-RU"/>
        </w:rPr>
        <w:br/>
        <w:t xml:space="preserve">      • При непротезированных клапанах рекомендуется сочетание ампициллина** (2 г/сут в/в в 2 введения (детям: 300мг/кг/сут в/в в 4-6 введений)) и гентамицина** (3мг/кг/сут в/в или в/м в 3 введения (детям: 3мг/кг/сут в/в или в/м в 3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А (уровень достоверности доказательств. </w:t>
      </w:r>
      <w:r w:rsidRPr="00537AF1">
        <w:rPr>
          <w:rFonts w:ascii="Times New Roman" w:eastAsia="Times New Roman" w:hAnsi="Times New Roman" w:cs="Times New Roman"/>
          <w:sz w:val="24"/>
          <w:szCs w:val="24"/>
          <w:lang w:eastAsia="ru-RU"/>
        </w:rPr>
        <w:t xml:space="preserve">2b).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Пациенты с невыявленным возбудителем должны быть </w:t>
      </w:r>
      <w:r w:rsidRPr="00537AF1">
        <w:rPr>
          <w:rFonts w:ascii="Times New Roman" w:eastAsia="Times New Roman" w:hAnsi="Times New Roman" w:cs="Times New Roman"/>
          <w:sz w:val="24"/>
          <w:szCs w:val="24"/>
          <w:lang w:eastAsia="ru-RU"/>
        </w:rPr>
        <w:lastRenderedPageBreak/>
        <w:t xml:space="preserve">проконсультированы инфекционистом. </w:t>
      </w:r>
      <w:r w:rsidRPr="00537AF1">
        <w:rPr>
          <w:rFonts w:ascii="Times New Roman" w:eastAsia="Times New Roman" w:hAnsi="Times New Roman" w:cs="Times New Roman"/>
          <w:sz w:val="24"/>
          <w:szCs w:val="24"/>
          <w:lang w:eastAsia="ru-RU"/>
        </w:rPr>
        <w:br/>
        <w:t xml:space="preserve">      • При непротезированных клапанах рекомендуется сочетание ванкомицина** (30 мг/кг/сут в/в в 2 введения (детям: 40мг/кг/сут в 2-3 введения)), гентамицина** (3 мг/кг/сут в/в в 2 введения (детям: 3мг/кг/сут в/в или в/м в 3 введения)) и ципрофлоксацина** (1000 мг/сут внутрь или 800 мг/кг/сут в/в в 2 введения (детям: 20-30 мг/кг/сут в/в или внутрь в 2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А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Ванкомицин рекомендован только у пациентов с непереносимостью к пенициллину. </w:t>
      </w:r>
      <w:r w:rsidRPr="00537AF1">
        <w:rPr>
          <w:rFonts w:ascii="Times New Roman" w:eastAsia="Times New Roman" w:hAnsi="Times New Roman" w:cs="Times New Roman"/>
          <w:sz w:val="24"/>
          <w:szCs w:val="24"/>
          <w:lang w:eastAsia="ru-RU"/>
        </w:rPr>
        <w:br/>
        <w:t xml:space="preserve">      • При протезированных клапанах сроком менее 1 года рекомендуется препарат на выбор – ванкомицин** (30 мг/кг/сут в/в в 2 введения (детям: 40мг/кг/сут в/в в 2-3 введения)), гентамицин** (3 мг/кг/сут в/в или в/м в 3 введения (детям: 3мг/кг/сут в/в или в/м в 3 введения)), цефепим** (6 г/сут в/в в 3 введения (детям: 150 мг/кг\сут в/в в 3 введения)), рифампицин** (900 мг/сут внутрь или в/в в 3 введения (детям: 20 мг/кг\сут внутрь или в/в в 3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xml:space="preserve">      • При протезированных клапанах более 1 года и подозрении на Bartonella или на невыясненный возбудитель рекомендуется цефтриаксон** (2 г/сут в/в или в/м в 1 введение (детям: 100 мг/кг/сут в/в или в/м однократно в сутки)) в сочетании с гентамицином** (3 мг/кг/сут в/в или в/м в 3 введения (детям: 3 мг/кг/сут в/в или в/м в 3 введения)) и с/без доксициклина** (200 мг/кг/сут в/в или внутрь в 2 введения (детям: 2-4 мг/кг/сут в/в или внутрь в 2 введения)).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Пациенты с ИЭ вызванным Bartonella, должны быть проконсультированы инфекционистом. </w:t>
      </w:r>
      <w:r w:rsidRPr="00537AF1">
        <w:rPr>
          <w:rFonts w:ascii="Times New Roman" w:eastAsia="Times New Roman" w:hAnsi="Times New Roman" w:cs="Times New Roman"/>
          <w:sz w:val="24"/>
          <w:szCs w:val="24"/>
          <w:lang w:eastAsia="ru-RU"/>
        </w:rPr>
        <w:br/>
        <w:t xml:space="preserve">      • При подтвержденной культуре Bartonella рекомендуется доксициклин** (200 мг/сут в/в или внутрь в 2 введения (детям: 2-4 мг/кг/сут в/в или внутрь в 2 введения)) с гентамицином** (3 мг/кг/сут в/в или в/м в 3 введения (детям: 3 мг/кг/сут).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Если невозможно использование гентамицина, заменяют рифампицином 600 мг/сут внутрь или в/в в 2 введения (детям.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3,2 Хирургическое лечение.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Две главных цели хирургии — полное удаление инфицированных тканей и реконструкция морфологии сердца, включая восстановление или замену поражённых клапанов[45-54]. </w:t>
      </w:r>
      <w:r w:rsidRPr="00537AF1">
        <w:rPr>
          <w:rFonts w:ascii="Times New Roman" w:eastAsia="Times New Roman" w:hAnsi="Times New Roman" w:cs="Times New Roman"/>
          <w:sz w:val="24"/>
          <w:szCs w:val="24"/>
          <w:lang w:eastAsia="ru-RU"/>
        </w:rPr>
        <w:br/>
        <w:t xml:space="preserve">      • Рекомендуется принять решение о сроках проведения хирургического вмешательства с помощью многопрофильной команды (‘Heart Valve Team’) – врачей-кардиологов, врачей-кардиоторакальных хирургов и врачей-инфекционистов [17,18,19,45,46].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w:t>
      </w:r>
      <w:r w:rsidRPr="00537AF1">
        <w:rPr>
          <w:rFonts w:ascii="Times New Roman" w:eastAsia="Times New Roman" w:hAnsi="Times New Roman" w:cs="Times New Roman"/>
          <w:sz w:val="24"/>
          <w:szCs w:val="24"/>
          <w:lang w:eastAsia="ru-RU"/>
        </w:rPr>
        <w:t xml:space="preserve">1a).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Уровень госпитальной летальности при ИЭ высок, и достигает от 15% до 20%, в сроки до года летальность приближается к 40%. С учетом имеющейся сложности и неопределенности в отношении хирургических сроков/показаний, связанные с патологическими состояниями среди многих пациентов. Пациентам с ИЭ рекомендуется быть под наблюдением у специалистов в области кардиологии, кардиоторакальной хирургии и инфекционных заболеваний. Консультация сердечно-сосудистого хирурга </w:t>
      </w:r>
      <w:r w:rsidRPr="00537AF1">
        <w:rPr>
          <w:rFonts w:ascii="Times New Roman" w:eastAsia="Times New Roman" w:hAnsi="Times New Roman" w:cs="Times New Roman"/>
          <w:sz w:val="24"/>
          <w:szCs w:val="24"/>
          <w:lang w:eastAsia="ru-RU"/>
        </w:rPr>
        <w:lastRenderedPageBreak/>
        <w:t xml:space="preserve">должна быть получена быстро – сразу же после постановки диагноза ИЭ (рекомендуется). Система оценки рисков с использованием базы данных ‘STS’ была разработана, чтобы прогнозировать риск хирургического вмешательства у пациентов с ИЭ, что помогает лучше вести пациентов и более точно определять риски оперативного вмешательства. В одном из исследований отмечено, что даже тогда, когда операция показана, то мужчинам предпочтительнее выполнение хирургического лечения , чем женщинам (47% против 26%), и что у женщин выше летальность как госпитальная, так и до одного года, несмотря на сопутствующие заболевания. Во избежание субъективизма в принятия решений для пациентов, клиникам рекомендуется прибегать к системной политике, для обеспечения наилучшего пребывания пациентов с ИЭ. </w:t>
      </w:r>
      <w:r w:rsidRPr="00537AF1">
        <w:rPr>
          <w:rFonts w:ascii="Times New Roman" w:eastAsia="Times New Roman" w:hAnsi="Times New Roman" w:cs="Times New Roman"/>
          <w:sz w:val="24"/>
          <w:szCs w:val="24"/>
          <w:lang w:eastAsia="ru-RU"/>
        </w:rPr>
        <w:br/>
        <w:t xml:space="preserve">      • Рекомендуется раннее оперативное вмешательство пациентам с ИЭ, у которых присутствуют симптомы, характерные для сердечной недостаточности, вследствие дисфункции клапана [18-22,24-27,47,48].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Смерть может наступить внезапно у пациентов с ИЭ в следствии прогрессирования сердечной недостаточности, особенно при вовлечении в процесс аортального клапана. ‘ICE-PCS’( Международное сотрудничество по эндокардиту-перспективное когортное ) сообщило о 21% госпитальной летальности пациентов с ИЭ при наличии СН пролеченных хирургически, и 45% летальности пролеченных консервативно. В этом исследовании летальность до года у оперированных пациентов составила 29,1%, а у пациентов, неподвергающихся хирургическому вмешательству составило 58,4%. При эндокардите левых отделов сердца 4 базовые функции независимо друг от друга были связаны с 6-месячной летальностью: нарушения психического состояния, наличие СН от умеренной до тяжелой степени тяжести, бактериальная этиология (кроме Viridans стрептококков) и консервативная терапия. Консультация сердечно-сосудистого хирурга должна быть получена во всех случаях ИЭ, для оказания помощи необходима оценка показаний для хирургического лечения. В дальнейшем перспективные и рандомизированные исследования с большой численностью являются необходимыми, чтобы более точно оценить оптимальные сроки хирургического вмешательства у пациентов с ИЭ нативных клапанов. Реинфекция у больных после протезирования клапанов сердца (составляет от 5% до 10% случаев, при этом значительный процент пациентов составляют инъекционные наркоманы) возникает не часто по сравнению с больными без хирургического вмешательства с гемодинамическими показаниями к операции. Реконструкция клапана всегда лучше его замены но, возможность выполнения реконструкции в условиях ИЭ довольно редки, и выполнимы при перфорации створок, отсутствии обширного поражения без вовлечения фиброзного кольца. Протезный эндокардит (ЭПК), связан с более высокими показателями летальности (при появлении новых шумов в сердце, СН, тяжелая дисфункция клапана, если инфекционный процесс имеет стафилококковую или грибковую этиологию) и выше после терапии СН. Большинство исследований сообщают о агрессивной хирургической активности почти у 50% пациентов с ЭПК. До 20% больных реально нуждаются в оперативном вмешательстве, конечно исключения составляют уже развившиеся катастрофические осложнения. Летальность при хирургической санации и замене инфицированного искусственного клапана значительно ниже - 23%, по сравнению с консервативной терапией - 56%. Две трети всех зарегистрированных случаев ЭПК происходят в течении первого года после оперативного вмешательства. Поздний ЭПК определяется спустя год после операции. Несмотря на это, золотистый стафилококк и коагулазонегативные стафилококки остаются основными инфекционными агентами заболевания, при позднем ЭПК спектр микроорганизмов напоминает, как при ЭНК. </w:t>
      </w:r>
      <w:r w:rsidRPr="00537AF1">
        <w:rPr>
          <w:rFonts w:ascii="Times New Roman" w:eastAsia="Times New Roman" w:hAnsi="Times New Roman" w:cs="Times New Roman"/>
          <w:sz w:val="24"/>
          <w:szCs w:val="24"/>
          <w:lang w:eastAsia="ru-RU"/>
        </w:rPr>
        <w:br/>
        <w:t xml:space="preserve">      • Рекомендуется оперативное вмешательство в раннем периоде (в течение первичной госпитализации до завершения полного курса антибиотикотерапии) пациентам с ИЭ </w:t>
      </w:r>
      <w:r w:rsidRPr="00537AF1">
        <w:rPr>
          <w:rFonts w:ascii="Times New Roman" w:eastAsia="Times New Roman" w:hAnsi="Times New Roman" w:cs="Times New Roman"/>
          <w:sz w:val="24"/>
          <w:szCs w:val="24"/>
          <w:lang w:eastAsia="ru-RU"/>
        </w:rPr>
        <w:lastRenderedPageBreak/>
        <w:t xml:space="preserve">левых отделов сердца, вызванного золотистым стафилококком, грибами или другими высокоустойчивыми к антибиотикам организмами [24, 27-31,47-48].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w:t>
      </w:r>
      <w:r w:rsidRPr="00537AF1">
        <w:rPr>
          <w:rFonts w:ascii="Times New Roman" w:eastAsia="Times New Roman" w:hAnsi="Times New Roman" w:cs="Times New Roman"/>
          <w:sz w:val="24"/>
          <w:szCs w:val="24"/>
          <w:lang w:eastAsia="ru-RU"/>
        </w:rPr>
        <w:t xml:space="preserve">2б).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 34% случаев при ИЭ нативных клапанов причиной является золотистый стафилококк. По сравнению с пациентами с ИЭ вызванного другими микороорганизмами, у пациентов с золотистым стафилококком существенно высока вероятность летального исхода (20% против 12%), тромбоэмболий (60% против 31%), осложнений со стороны центральной нервной системы (20% против 13%), и в случае невыполнения операции (26% против 39%). Летальность ниже у пациентов с метициллин-чувствительным золотистым стафилококком, частота возникновения тромбоэмболических осложнений даже выше, чем метициллин-резистентного золотистого стафилококка. Факторы, влияющие на высокую частоту возникновения ИЭ вызванного золотистым стафилококком - пожилые люди с сопутствующими дегенеративными изменениями клапанов сердца, пациенты находящиеся на хроническом гемодиализе, увеличивающееся число людей с сахарным диабетом, и наличие внутрисосудистых устройств (ЭКС, КВД). При внутрибольничном ИЭ летальность увеличивается в 2 раза по сравнению с внебольничным (приобретенным) ИЭ в значительной степени в связи с устойчивостью к стафилококковой и энтерококковой инфекции. Некоторые микроорганизмы, такие как синегнойная палочка, бруцеллы, грибы, а также грамположительные кокки (особенно те, которые устойчивы к бета-лактамным антибиотикам или ванкомицину) крайне сложно лечить с помощью только медикаментозной терапии. Многие из этих организмов также склонны к образованию абсцессов/фистул и деструкции других структур сердца, что не может быть эффективно пролечено с помощью только медикаментозной терапии. </w:t>
      </w:r>
      <w:r w:rsidRPr="00537AF1">
        <w:rPr>
          <w:rFonts w:ascii="Times New Roman" w:eastAsia="Times New Roman" w:hAnsi="Times New Roman" w:cs="Times New Roman"/>
          <w:sz w:val="24"/>
          <w:szCs w:val="24"/>
          <w:lang w:eastAsia="ru-RU"/>
        </w:rPr>
        <w:br/>
        <w:t xml:space="preserve">      Несмотря на высокое качество визуализации с использованием 2D, 3D и ЧПЭхо-КГ, ложноотрицательные результаты при абсцессах структур сердца достигают 60%. Заметное различие отмечается у инъекционных наркоманов. В случае, когда стафилококк вызвал бактериемию, летальность составляет 5% у пациентов с ИЭ правых отделов сердца; однако, при ИЭ левых отделов сердца, летальность составляет от 20% до 30%. У инъекционных наркоманов с ЭНК вызванного Enterococcus sppлетальность составляет от 15% до 25%. Синегнойная палочка, энтерококки и грибы, хоть и редко встречаются, но характеризуются высокой летальностью которая больше 50% в этой группе пациентов. Сопутствующие проявления, которые увеличивают летальность у инъекционных наркоманов-СН, неврологические осложнения, почечная недостаточность и симптомные проявления ВИЧ-инфекции. Учитывая высокую эффективность консервативной терапии при ИЭ правых отделов сердца в сочетании с существенной проблемой рецидива инфекции при использовании материалов для протезирования при хирургическом вмешательстве, требуются еще более скоординированные действия при введении инъекционных наркоманов с ИЭ. Летальность при протезном эндокардите, вызванным золотистым стафилакокком достигает до 70%. Учитывая трудности в ликвидации стафилококка, когда искусственный и сосудистый материал не участвуют в инфекции, выживаемость значительно выше у пациентов, которым выполнено хирургическое удаление пораженных и инфицированных клапанов с санацией пораженных участков и заменой протеза. Показатели смертности остаются высокими в этой группе пациентов, при проведении хирургического или медикаментозного лечения , по сравнению с любой другой категорией пациентов, кроме ИЭ, вызванного грибами. Синегнойная палочка и мультирезистентные энтерококки, для которых не существует синергетического режима бактерицидного воздействия, в меньшей степени поддаются медикаментозной терапии[35-52]. </w:t>
      </w:r>
      <w:r w:rsidRPr="00537AF1">
        <w:rPr>
          <w:rFonts w:ascii="Times New Roman" w:eastAsia="Times New Roman" w:hAnsi="Times New Roman" w:cs="Times New Roman"/>
          <w:sz w:val="24"/>
          <w:szCs w:val="24"/>
          <w:lang w:eastAsia="ru-RU"/>
        </w:rPr>
        <w:br/>
        <w:t xml:space="preserve">      • Рекомендуется оперативное вмешательство пациентам с ИЭ в раннем периоде (с момента госпитализации до завершения полного терапевтического курса антибиотикотерапии), осложненным блокадой, абсцессом ФК или аорты, или с </w:t>
      </w:r>
      <w:r w:rsidRPr="00537AF1">
        <w:rPr>
          <w:rFonts w:ascii="Times New Roman" w:eastAsia="Times New Roman" w:hAnsi="Times New Roman" w:cs="Times New Roman"/>
          <w:sz w:val="24"/>
          <w:szCs w:val="24"/>
          <w:lang w:eastAsia="ru-RU"/>
        </w:rPr>
        <w:lastRenderedPageBreak/>
        <w:t xml:space="preserve">деструктивной пенетрацией пораженных тканей. [27-41, 52-54].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Абсцесс нативных клапанов сердца и поражение паравальвулярных структур является серьезным осложнением и жизнеугрожающим для пациента, данное состояние нельзя лечить применяя только антибиотики. Раннее распознавание и назначение соответствующей медикаментозной и хирургической терапии является обязательным фактором для выживания пациента. Полная блокада сердца при ИЭ, как правило, возникает вторично в результате распространения инфекции на проводящую систему сердца. Полная блокада наиболее часто связана с поражением аортального клапана ИЭ, учитывая высокую распространенность в паравальвулярное пространство и близость проводящей системы (хотя есть сообщения о встречаемости и при ИЭ МК и ТК) и связано с повышенным риском внезапной кардиальной смерти и более тяжелым разрушением анатомических структур сердца. Пациенты с паравальвулярным абсцессом, как правило, очень симптоматичны и они безусловно нуждаются в оперативном вмешательстве. Несмотря на это, отдаленные результаты операции вполне удовлетворительные, с актуарной выживаемостью в 75%±6 в сроки до 5 лет. Свобода от рецидива ИЭ составляет 76% к 8 годам. Двумя основными задачами оперативного вмешательства являются - удаление пораженных тканей и восстановление функциональной анатомии сердца. Результаты хирургического вмешательства в большей степени зависят от навыков хирурга, чтобы удалить полностью все инфицированные ткани, чем от типа используемого клапана для замены. У пациентов с протезным эндокардитом, осложненным распространением инфекции на паравальвулярные структуры, наблюдается также высокий уровень летальности и редко удается вылечить консервативно. Ряд авторов сообщает, о выживаемости в этой группе высокого риска до 71% при хирургической коррекции [28,42–48]. </w:t>
      </w:r>
      <w:r w:rsidRPr="00537AF1">
        <w:rPr>
          <w:rFonts w:ascii="Times New Roman" w:eastAsia="Times New Roman" w:hAnsi="Times New Roman" w:cs="Times New Roman"/>
          <w:sz w:val="24"/>
          <w:szCs w:val="24"/>
          <w:lang w:eastAsia="ru-RU"/>
        </w:rPr>
        <w:br/>
        <w:t xml:space="preserve">      • Рекомендуется оперативное вмешательство в раннем периоде (во время первичной госпитализации до завершения полного курса антибиотикотерапии) при ИЭ пациентам с признаками персистирующей инфекции, как проявление персистирующей бактериемии или лихорадки длительностью более 5 - 7 дней после назначения соответствующей антибактериальной терапии. [27-49, 55,56].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Посев крови, как правило, становится отрицательным уже спустя 48 часов после назначения адекватной антибактериальной терапии; однако, в случае метициллин. Aureus и других устойчивых микроорганизмов это может занять до недели для получения отрицательных результатов посевов крови. Постоянное инфицирование, несмотря на антибактериальную терапию связано с агрессивным микроорганизмом, абсцедированием, или большими вегетациями. У некоторых пациентов иногда о наличии персистирующей инфекции говорит увеличение числа лейкоцитов или лихорадка, которая сохраняется дольше 5-7 дней. У пациентов с персистирующей бактериемией, несмотря на успешность соответствующей терапии, врач должен всегда учитывать дополнительное хирургическое лечение , основанное на выводах различных специалистов и рекомендаций ЧПЭхо-КГ и других исследований (КТ, МСКТ). Обнаружение абсцесса по ЧПЭхо-КГ может быть пропущено из-за наличия кальция в задней части ФК МК или из-за эхокардиографического артефакта при наличии протезного материала. КТ исследование может быть довольно полезным в этой ситуации. Выполнение операции в данной ситуации показано, для улучшения результатов у пациентов с абсцессами. Кроме того, у пациентов с персистирующим сепсисом высок риск развития полиорганной недостаточности, и операция может является крайне необходимой, чтобы удалить все пораженные некротические ткани. Предикторами госпитальной летальности у пациентов с протезным эндокардитом являются – пожилой возраст, несвоевременное оказание </w:t>
      </w:r>
      <w:r w:rsidRPr="00537AF1">
        <w:rPr>
          <w:rFonts w:ascii="Times New Roman" w:eastAsia="Times New Roman" w:hAnsi="Times New Roman" w:cs="Times New Roman"/>
          <w:sz w:val="24"/>
          <w:szCs w:val="24"/>
          <w:lang w:eastAsia="ru-RU"/>
        </w:rPr>
        <w:lastRenderedPageBreak/>
        <w:t xml:space="preserve">медицинской помощи при инфекции, стафилококковая инфекция, СН, инсульт, внутрисердечные абсцессы, и бактериемия. С некоторыми пациентами следует соблюдать осторожность, в случае рецидива лихорадки, после первоначального успешного ответа на антибиотики, т. Лихорадка может быть причиной других заболеваний. </w:t>
      </w:r>
      <w:r w:rsidRPr="00537AF1">
        <w:rPr>
          <w:rFonts w:ascii="Times New Roman" w:eastAsia="Times New Roman" w:hAnsi="Times New Roman" w:cs="Times New Roman"/>
          <w:sz w:val="24"/>
          <w:szCs w:val="24"/>
          <w:lang w:eastAsia="ru-RU"/>
        </w:rPr>
        <w:br/>
        <w:t xml:space="preserve">      • Операция рекомендуется пациентам с протезным эндокардитом и рецидивирующей инфекцией (определяется как рецидив бактериемии после полного курса соответствующей антибиотикотерапии и вследствие отрицательных посевов крови) без других явных источников инфекции [49, 52,53].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ЧЭхо. Если у команды кардиологов, сердечно-сосудистых хирургов, а также инфекционистов есть подозрение на рецидив инфекции, которая может быть из-за неполной санации очага глубокой тканевой инфекци, то в этой ситуации разумно хирургическое вмешательство. При отсутствии показаний для оперативного вмешательства, таких как тяжелая клапанная дисфункция или резистентная гемокультура, сроки хирургического вмешательство в данном случае не могут быть строго определены. Потому что возможность повторных посевов с протеза клапана говорит, о том, что инфекция находится отдельно от структур сердца, и тщательный анализ для возможности выявления причин реинфекции из другого очага, необходимо исключать до рассмотрения вопроса о хирургическом вмешательстве[27]. </w:t>
      </w:r>
      <w:r w:rsidRPr="00537AF1">
        <w:rPr>
          <w:rFonts w:ascii="Times New Roman" w:eastAsia="Times New Roman" w:hAnsi="Times New Roman" w:cs="Times New Roman"/>
          <w:sz w:val="24"/>
          <w:szCs w:val="24"/>
          <w:lang w:eastAsia="ru-RU"/>
        </w:rPr>
        <w:br/>
        <w:t xml:space="preserve">      • Рекомендуется полное удаление системы ЭКС или КВД, включая все электроды и сам прибор, при подозрении на ИЭ и выполняется на ранних этапах ведения пациента с ИЭ и документальным подтверждением заражения устройства или электродов. [53,57,58].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537AF1">
        <w:rPr>
          <w:rFonts w:ascii="Times New Roman" w:eastAsia="Times New Roman" w:hAnsi="Times New Roman" w:cs="Times New Roman"/>
          <w:sz w:val="24"/>
          <w:szCs w:val="24"/>
          <w:lang w:eastAsia="ru-RU"/>
        </w:rPr>
        <w:t xml:space="preserve">2б).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Рекомендуется полное удаление устройства и электродов для всех пациентов с инфицированием системы ЭКС, даже если достоверность наличия инфекции остается минимальной, и иногда может ограничиваться только вовлечением самого устройства и ложа. Проспективное когортное исследование с использованием данных из ‘ ICE- PCS’ показало, что среди пациентов с ИЭ имплантируемых устройств, частота сопутствующей клапанной инфекции и летальности высокая, в особенности, если есть клапанная недостаточность. Оптимальная терапия при ИЭ имплантируемых устройств, включает в себя полное удаление устройства, с санацией полости раны (кармана) и длительный курс антибиотикотерапии (рекомендуется парэнтеральное введение). Пропорциональный регрессионный анализ рисков показал преимущество в выживании пациентов до года у пациентов после проведенной госпитализации с соответствующим лечением (удалением устройства); 28 из 141 пациентов (19,9%) умерли в течении года, которым устройство удалено во время текущей госпитализации, против 13 из 34 (38,2%), которые не подверглись удалению системы (ДИ:0,42; 95% ди: 0,22 до 0,82). [49,52–5 8]. </w:t>
      </w:r>
      <w:r w:rsidRPr="00537AF1">
        <w:rPr>
          <w:rFonts w:ascii="Times New Roman" w:eastAsia="Times New Roman" w:hAnsi="Times New Roman" w:cs="Times New Roman"/>
          <w:sz w:val="24"/>
          <w:szCs w:val="24"/>
          <w:lang w:eastAsia="ru-RU"/>
        </w:rPr>
        <w:br/>
        <w:t xml:space="preserve">      • Рекомендуется полное удаление системы ЭКС или КВД, включая все электроды и само устройство у пациентов с ИЭ клапанов сердца, вызванным S. Aureus и грибами, даже без данных об инфицировании прибора или проводов [53-60].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w:t>
      </w:r>
      <w:r w:rsidRPr="00537AF1">
        <w:rPr>
          <w:rFonts w:ascii="Times New Roman" w:eastAsia="Times New Roman" w:hAnsi="Times New Roman" w:cs="Times New Roman"/>
          <w:sz w:val="24"/>
          <w:szCs w:val="24"/>
          <w:lang w:eastAsia="ru-RU"/>
        </w:rPr>
        <w:t xml:space="preserve">В, (уровень достоверности доказательств.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Вероятность наличия инфекции имплантируемых устройств у пациентов с бактериемией, вызванной S. Aureus является относительно высокой (примерно от 30% до 40%) и, вероятно, также у пациентов при грибковом ИЭ клапанного аппарата. У пациентов с нормальным раневым карманом бывает трудно определить, нужно ли удалять устройство. Но, если есть ЧПЭхо-КГ подтверждение клапанного ИЭ, то устройство должно быть удалено. Если есть наложения на электродах, без вовлечения клапанов сердца, то на первый план выходит ИЭ системы ЭКС. Однако комитет по написанию рекомендации считает, что возможно образование тромботических наложений на электродах ЭКС без его инфицирования от 1% до 50% случаев, пациентам, которым </w:t>
      </w:r>
      <w:r w:rsidRPr="00537AF1">
        <w:rPr>
          <w:rFonts w:ascii="Times New Roman" w:eastAsia="Times New Roman" w:hAnsi="Times New Roman" w:cs="Times New Roman"/>
          <w:sz w:val="24"/>
          <w:szCs w:val="24"/>
          <w:lang w:eastAsia="ru-RU"/>
        </w:rPr>
        <w:lastRenderedPageBreak/>
        <w:t xml:space="preserve">было выполнено ЧПЭхо-КГ. Вероятность инфицирования имплантируемых электронных устройств, вследствие грамотрицательных бактерий значительно меньше. Поэтому, если раневой карман нормальный, удаление устройства, как правило, не является обязательным, несмотря на эпизоды бактериемии (рекомендуется)[51,54,57]. </w:t>
      </w:r>
      <w:r w:rsidRPr="00537AF1">
        <w:rPr>
          <w:rFonts w:ascii="Times New Roman" w:eastAsia="Times New Roman" w:hAnsi="Times New Roman" w:cs="Times New Roman"/>
          <w:sz w:val="24"/>
          <w:szCs w:val="24"/>
          <w:lang w:eastAsia="ru-RU"/>
        </w:rPr>
        <w:br/>
        <w:t xml:space="preserve">      • Рекомендуется полное удаление системы ЭКС или КВД, включая все электроды и прибор, у пациентов с ИЭ клапанов сердца. [61-64].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w:t>
      </w:r>
      <w:r w:rsidRPr="00537AF1">
        <w:rPr>
          <w:rFonts w:ascii="Times New Roman" w:eastAsia="Times New Roman" w:hAnsi="Times New Roman" w:cs="Times New Roman"/>
          <w:sz w:val="24"/>
          <w:szCs w:val="24"/>
          <w:lang w:eastAsia="ru-RU"/>
        </w:rPr>
        <w:t xml:space="preserve">С, (уровень достоверности доказательств.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У пациентов с внутрисердечными устройствами, которые планируются на операцию по поводу ИЭ клапанов сердца, устройство и электроды могут служить очагом для повторной инфекции, поскольку инфекция на электродах может присутствовать и без видимых вегетаций. Удаление всей системы ЭКС (устройство и электроды) уменьшает риск повторной инфекции. </w:t>
      </w:r>
      <w:r w:rsidRPr="00537AF1">
        <w:rPr>
          <w:rFonts w:ascii="Times New Roman" w:eastAsia="Times New Roman" w:hAnsi="Times New Roman" w:cs="Times New Roman"/>
          <w:sz w:val="24"/>
          <w:szCs w:val="24"/>
          <w:lang w:eastAsia="ru-RU"/>
        </w:rPr>
        <w:br/>
        <w:t xml:space="preserve">      • Рекомендуется оперативное вмешательство в раннем периоде (во время первичной госпитализации до завершения полного терапевтического курса антибиотиков) у пациентов с ИЭ, у которых присутствует рецидивирующая эмболия и наличие персистирующих вегетаций, несмотря на соответствующую антибактериальную терапию [34-64].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w:t>
      </w:r>
      <w:r w:rsidRPr="00537AF1">
        <w:rPr>
          <w:rFonts w:ascii="Times New Roman" w:eastAsia="Times New Roman" w:hAnsi="Times New Roman" w:cs="Times New Roman"/>
          <w:sz w:val="24"/>
          <w:szCs w:val="24"/>
          <w:lang w:eastAsia="ru-RU"/>
        </w:rPr>
        <w:t xml:space="preserve">2б).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Раннее оперативное вмешательство связано со снижением частоты тромбоэмболических осложнений у пациентов с ИЭ левых отделов сердца, тяжелой клапанной патологией, а также большими вегетациями ( больше 10 мм). Эмболии являются частыми и опасными для жизни осложнениями при ИЭ. Эмболии характеризуются высокой частотой осложнений и смертностью и возникают в 20%-40% случаев у пациентов с ИЭ. Частота эмболий в значительной мере уменьшается до 9%-21% после начала лечения антибиотиками. Факторы, связанные с новыми эмболическими осложнениями являются вегетации размером больше 10 мм и наличие подвижности вегетаций (в особенности, когда речь идет о передней створке митрального клапана). Риск тромбоэмболических осложнений наиболее высок в течение первых дней после начала лечения антибиотиками и уменьшается спустя 2 недели. Пациенты с протезным эндокардитом, чаще всего выигрывают от медикаментозной терапии без операции при отсутствии нестафилококкового субстрата, при отсутствии осложнений и дисфункции протеза, а также, те больные которые клинически стабильны и имеющие клиническое улучшение на фоне лечения антибиотиками. Хирургическое вмешательство особенно показано пациентам со стафилакокковым протезным эндокардитом, осложненным рецидивирующими эмболиями которые определяют как основной фактор осложнений ( больше 20% пациентов во всех исследованиях связанных с ПЭ) [46,52,54–58]. </w:t>
      </w:r>
      <w:r w:rsidRPr="00537AF1">
        <w:rPr>
          <w:rFonts w:ascii="Times New Roman" w:eastAsia="Times New Roman" w:hAnsi="Times New Roman" w:cs="Times New Roman"/>
          <w:sz w:val="24"/>
          <w:szCs w:val="24"/>
          <w:lang w:eastAsia="ru-RU"/>
        </w:rPr>
        <w:br/>
        <w:t xml:space="preserve">      • Рекомендуется оперативное вмешательство в раннем периоде (с момента первичной госпитализации до завершения полного курса антибиотикотерапии) у пациентов с эндокардитом нативных клапанов в случае, когда появляются подвижные вегетации более 10 мм (с или без клинических проявлений эмболии). [29-57, 65-67].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w:t>
      </w:r>
      <w:r w:rsidRPr="00537AF1">
        <w:rPr>
          <w:rFonts w:ascii="Times New Roman" w:eastAsia="Times New Roman" w:hAnsi="Times New Roman" w:cs="Times New Roman"/>
          <w:sz w:val="24"/>
          <w:szCs w:val="24"/>
          <w:lang w:eastAsia="ru-RU"/>
        </w:rPr>
        <w:t xml:space="preserve">2а).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При ИЭ нативных клапанов, большой размер вегетаций ассоциируется с заметно более высоким уровнем эмболических осложнений. Также известно, что тромбоэмболические осложнения при ИЭ, ассоциируются с более высоким показателем летальности. Не было существенного различия причины летального исхода у пациентов оперированных по поводу ИЭ левых отделов сердца (размер вегетаций больше 10 мм) и с группой пациентов с проведенной обычной плановой терапией (даже при отсутствии клинически явных эмболических осложнений или СН) в сроки до 6 месяцев (3% и 5% соответственно; p¼0,59). Однако, наблюдалось заметное снижение количества эмболических осложнений, 0% в группе ранней операции по сравнению с 21% в группе </w:t>
      </w:r>
      <w:r w:rsidRPr="00537AF1">
        <w:rPr>
          <w:rFonts w:ascii="Times New Roman" w:eastAsia="Times New Roman" w:hAnsi="Times New Roman" w:cs="Times New Roman"/>
          <w:sz w:val="24"/>
          <w:szCs w:val="24"/>
          <w:lang w:eastAsia="ru-RU"/>
        </w:rPr>
        <w:lastRenderedPageBreak/>
        <w:t xml:space="preserve">обычным обращением пациентов (p¼0,005). Кроме этого, 77% пациентов из обычной группы требовалась операция при первичной госпитализации вследствие развития СН, паравальвулярного поражения или наличия блокады [26,58]. </w:t>
      </w:r>
    </w:p>
    <w:p w:rsidR="00537AF1" w:rsidRPr="00537AF1" w:rsidRDefault="00537AF1" w:rsidP="00537A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7AF1">
        <w:rPr>
          <w:rFonts w:ascii="Times New Roman" w:eastAsia="Times New Roman" w:hAnsi="Times New Roman" w:cs="Times New Roman"/>
          <w:b/>
          <w:bCs/>
          <w:sz w:val="27"/>
          <w:szCs w:val="27"/>
          <w:lang w:eastAsia="ru-RU"/>
        </w:rPr>
        <w:t xml:space="preserve">3,3; Иное лечение. </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Нет. </w:t>
      </w:r>
    </w:p>
    <w:p w:rsidR="00537AF1" w:rsidRPr="00537AF1" w:rsidRDefault="00537AF1" w:rsidP="00537A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37AF1">
        <w:rPr>
          <w:rFonts w:ascii="Times New Roman" w:eastAsia="Times New Roman" w:hAnsi="Times New Roman" w:cs="Times New Roman"/>
          <w:b/>
          <w:bCs/>
          <w:sz w:val="36"/>
          <w:szCs w:val="36"/>
          <w:lang w:eastAsia="ru-RU"/>
        </w:rPr>
        <w:t>Реабилитация</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 Рекомендуется реабилитация пациентов после лечения ИЭ [76-85].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xml:space="preserve">      • Рекомендуется проведение курса антибактериальной терапии (6-8 недель) [1-10].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Период реабилитационного восстановления, с возможностью возобновления трудовой деятельности, составляет минимум 2 месяца с обязательным курсом антибактериальной терапии. </w:t>
      </w:r>
    </w:p>
    <w:p w:rsidR="00537AF1" w:rsidRPr="00537AF1" w:rsidRDefault="00537AF1" w:rsidP="00537A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37AF1">
        <w:rPr>
          <w:rFonts w:ascii="Times New Roman" w:eastAsia="Times New Roman" w:hAnsi="Times New Roman" w:cs="Times New Roman"/>
          <w:b/>
          <w:bCs/>
          <w:sz w:val="36"/>
          <w:szCs w:val="36"/>
          <w:lang w:eastAsia="ru-RU"/>
        </w:rPr>
        <w:t>Профилактика</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 Рекомендуется проведение Эхо-КГ через 3, 6, 12 месяцев после оператвиного вмешательства [66-72].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Комментарии. </w:t>
      </w:r>
      <w:r w:rsidRPr="00537AF1">
        <w:rPr>
          <w:rFonts w:ascii="Times New Roman" w:eastAsia="Times New Roman" w:hAnsi="Times New Roman" w:cs="Times New Roman"/>
          <w:sz w:val="24"/>
          <w:szCs w:val="24"/>
          <w:lang w:eastAsia="ru-RU"/>
        </w:rPr>
        <w:t xml:space="preserve">Первый эпизод ИЭ не следует считать прошедшим навсегда, как только пациент выписан. Остаточные серьёзные изменения в виде регургитации могут декомпенсировать функцию левого желудочка, а повреждение клапана может продолжиться, несмотря на бактериологическое излечение, чаще всего клинически проявляясь острой СН. В следствие увеличения вмешательств во время активной фазы инфекции, необходимость поздней операции низка, примерно 3-8%. </w:t>
      </w:r>
      <w:r w:rsidRPr="00537AF1">
        <w:rPr>
          <w:rFonts w:ascii="Times New Roman" w:eastAsia="Times New Roman" w:hAnsi="Times New Roman" w:cs="Times New Roman"/>
          <w:sz w:val="24"/>
          <w:szCs w:val="24"/>
          <w:lang w:eastAsia="ru-RU"/>
        </w:rPr>
        <w:br/>
        <w:t xml:space="preserve">      • Пациентам с инъекционной наркоманией следует пройти комплексное лечение и наблюдение совместно с психологами, инфекционистами и кардиологом. [78]. </w:t>
      </w:r>
      <w:r w:rsidRPr="00537AF1">
        <w:rPr>
          <w:rFonts w:ascii="Times New Roman" w:eastAsia="Times New Roman" w:hAnsi="Times New Roman" w:cs="Times New Roman"/>
          <w:sz w:val="24"/>
          <w:szCs w:val="24"/>
          <w:lang w:eastAsia="ru-RU"/>
        </w:rPr>
        <w:br/>
        <w:t>      </w:t>
      </w:r>
      <w:r w:rsidRPr="00537AF1">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537AF1">
        <w:rPr>
          <w:rFonts w:ascii="Times New Roman" w:eastAsia="Times New Roman" w:hAnsi="Times New Roman" w:cs="Times New Roman"/>
          <w:sz w:val="24"/>
          <w:szCs w:val="24"/>
          <w:lang w:eastAsia="ru-RU"/>
        </w:rPr>
        <w:t xml:space="preserve">4). </w:t>
      </w:r>
    </w:p>
    <w:p w:rsidR="00537AF1" w:rsidRPr="00537AF1" w:rsidRDefault="00537AF1" w:rsidP="00537A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37AF1">
        <w:rPr>
          <w:rFonts w:ascii="Times New Roman" w:eastAsia="Times New Roman" w:hAnsi="Times New Roman" w:cs="Times New Roman"/>
          <w:b/>
          <w:bCs/>
          <w:sz w:val="36"/>
          <w:szCs w:val="36"/>
          <w:lang w:eastAsia="ru-RU"/>
        </w:rPr>
        <w:t>Дополнительно</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ЭПК — самая тяжёлая форма ИЭ и развивается у 1-6% пациентов с протезами клапанов [74-85], с частотой 0,3-1,2% пациенто-лет [34-46]. ЭПК составляет около 10-30% всех случаев ИЭ [ 341] и вовлекает в равной степени механические и биопротезы. ЭПК был показан в 16% случаев ИЭ во французском регистре [57], в 26% случаев в Европейском регистре [54] и в 20% случаев из 2670 у пациентов с установленным ИЭ в проспективном когортном исследовании МОЭ [34]. ЭПК по-прежнему связан с трудностями диагностики, определения оптимальной терапевтической стратегии и плохим прогнозом[70-74]. </w:t>
      </w:r>
    </w:p>
    <w:p w:rsidR="00537AF1" w:rsidRPr="00537AF1" w:rsidRDefault="00537AF1" w:rsidP="00537A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37AF1">
        <w:rPr>
          <w:rFonts w:ascii="Times New Roman" w:eastAsia="Times New Roman" w:hAnsi="Times New Roman" w:cs="Times New Roman"/>
          <w:b/>
          <w:bCs/>
          <w:sz w:val="36"/>
          <w:szCs w:val="36"/>
          <w:lang w:eastAsia="ru-RU"/>
        </w:rPr>
        <w:t>Критерии оценки качества медицинской помощи</w:t>
      </w:r>
    </w:p>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4794"/>
        <w:gridCol w:w="2091"/>
        <w:gridCol w:w="2244"/>
      </w:tblGrid>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b/>
                <w:bCs/>
                <w:sz w:val="24"/>
                <w:szCs w:val="24"/>
                <w:lang w:eastAsia="ru-RU"/>
              </w:rPr>
              <w:t>Критерии качества</w:t>
            </w:r>
            <w:r w:rsidRPr="00537AF1">
              <w:rPr>
                <w:rFonts w:ascii="Times New Roman" w:eastAsia="Times New Roman" w:hAnsi="Times New Roman" w:cs="Times New Roman"/>
                <w:sz w:val="24"/>
                <w:szCs w:val="24"/>
                <w:lang w:eastAsia="ru-RU"/>
              </w:rPr>
              <w:t xml:space="preserve">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b/>
                <w:bCs/>
                <w:sz w:val="24"/>
                <w:szCs w:val="24"/>
                <w:lang w:eastAsia="ru-RU"/>
              </w:rPr>
              <w:t>Уровень достоверности доказательств</w:t>
            </w:r>
            <w:r w:rsidRPr="00537AF1">
              <w:rPr>
                <w:rFonts w:ascii="Times New Roman" w:eastAsia="Times New Roman" w:hAnsi="Times New Roman" w:cs="Times New Roman"/>
                <w:sz w:val="24"/>
                <w:szCs w:val="24"/>
                <w:lang w:eastAsia="ru-RU"/>
              </w:rPr>
              <w:t xml:space="preserve">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b/>
                <w:bCs/>
                <w:sz w:val="24"/>
                <w:szCs w:val="24"/>
                <w:lang w:eastAsia="ru-RU"/>
              </w:rPr>
              <w:t>Уровень убедительности рекомендаций</w:t>
            </w:r>
            <w:r w:rsidRPr="00537AF1">
              <w:rPr>
                <w:rFonts w:ascii="Times New Roman" w:eastAsia="Times New Roman" w:hAnsi="Times New Roman" w:cs="Times New Roman"/>
                <w:sz w:val="24"/>
                <w:szCs w:val="24"/>
                <w:lang w:eastAsia="ru-RU"/>
              </w:rPr>
              <w:t xml:space="preserve"> </w:t>
            </w:r>
          </w:p>
        </w:tc>
      </w:tr>
      <w:tr w:rsidR="00537AF1" w:rsidRPr="00537AF1" w:rsidTr="00537AF1">
        <w:trPr>
          <w:tblCellSpacing w:w="15" w:type="dxa"/>
        </w:trPr>
        <w:tc>
          <w:tcPr>
            <w:tcW w:w="0" w:type="auto"/>
            <w:gridSpan w:val="4"/>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b/>
                <w:bCs/>
                <w:sz w:val="24"/>
                <w:szCs w:val="24"/>
                <w:lang w:eastAsia="ru-RU"/>
              </w:rPr>
              <w:t>Этап постановки диагноза</w:t>
            </w:r>
            <w:r w:rsidRPr="00537AF1">
              <w:rPr>
                <w:rFonts w:ascii="Times New Roman" w:eastAsia="Times New Roman" w:hAnsi="Times New Roman" w:cs="Times New Roman"/>
                <w:sz w:val="24"/>
                <w:szCs w:val="24"/>
                <w:lang w:eastAsia="ru-RU"/>
              </w:rPr>
              <w:t xml:space="preserve"> </w:t>
            </w:r>
          </w:p>
        </w:tc>
      </w:tr>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1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Выполнен осмотр и/или консультация врача-инфекциониста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4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С </w:t>
            </w:r>
          </w:p>
        </w:tc>
      </w:tr>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2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Выполнен осмотр и/или консультация врача-сердечно-сосудистого хирурга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4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С </w:t>
            </w:r>
          </w:p>
        </w:tc>
      </w:tr>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3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Выполнен осмотр и/или консультация врача-кардиолога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4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С </w:t>
            </w:r>
          </w:p>
        </w:tc>
      </w:tr>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4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Выполнено Эхо-КГ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1а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А </w:t>
            </w:r>
          </w:p>
        </w:tc>
      </w:tr>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5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Выполнена оценка вероятности инфекционного эндокардита по шкале Duke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1а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 </w:t>
            </w:r>
          </w:p>
        </w:tc>
      </w:tr>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6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Выполнено определение ревматоидного фактора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1а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А </w:t>
            </w:r>
          </w:p>
        </w:tc>
      </w:tr>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7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Выполнена Тэхо-КГ и/или ЧПЭхо-КГ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1а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А </w:t>
            </w:r>
          </w:p>
        </w:tc>
      </w:tr>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8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Выполнена повторная ТЭхо-КГ и/или ЧПЭхо-КГ в течение 5-7 дней в случае исходно отрицательных результатов Тэхо-КГ и/или ЧПЭхо-КГ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4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С </w:t>
            </w:r>
          </w:p>
        </w:tc>
      </w:tr>
      <w:tr w:rsidR="00537AF1" w:rsidRPr="00537AF1" w:rsidTr="00537AF1">
        <w:trPr>
          <w:tblCellSpacing w:w="15" w:type="dxa"/>
        </w:trPr>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10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Выполено не менее двух бактериологических исследований крови с определением чувствительности возбудителя к антибиотикам и другим лекарственным препаратам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1а </w:t>
            </w:r>
          </w:p>
        </w:tc>
        <w:tc>
          <w:tcPr>
            <w:tcW w:w="0" w:type="auto"/>
            <w:vAlign w:val="center"/>
            <w:hideMark/>
          </w:tcPr>
          <w:p w:rsidR="00537AF1" w:rsidRPr="00537AF1" w:rsidRDefault="00537AF1" w:rsidP="00537AF1">
            <w:pPr>
              <w:spacing w:after="0" w:line="240" w:lineRule="auto"/>
              <w:rPr>
                <w:rFonts w:ascii="Times New Roman" w:eastAsia="Times New Roman" w:hAnsi="Times New Roman" w:cs="Times New Roman"/>
                <w:sz w:val="24"/>
                <w:szCs w:val="24"/>
                <w:lang w:eastAsia="ru-RU"/>
              </w:rPr>
            </w:pPr>
            <w:r w:rsidRPr="00537AF1">
              <w:rPr>
                <w:rFonts w:ascii="Times New Roman" w:eastAsia="Times New Roman" w:hAnsi="Times New Roman" w:cs="Times New Roman"/>
                <w:sz w:val="24"/>
                <w:szCs w:val="24"/>
                <w:lang w:eastAsia="ru-RU"/>
              </w:rPr>
              <w:t xml:space="preserve">А </w:t>
            </w:r>
          </w:p>
        </w:tc>
      </w:tr>
    </w:tbl>
    <w:p w:rsidR="00BA3DCA" w:rsidRDefault="00BA3DCA"/>
    <w:sectPr w:rsidR="00BA3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F1"/>
    <w:rsid w:val="00537AF1"/>
    <w:rsid w:val="00BA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2233">
      <w:bodyDiv w:val="1"/>
      <w:marLeft w:val="0"/>
      <w:marRight w:val="0"/>
      <w:marTop w:val="0"/>
      <w:marBottom w:val="0"/>
      <w:divBdr>
        <w:top w:val="none" w:sz="0" w:space="0" w:color="auto"/>
        <w:left w:val="none" w:sz="0" w:space="0" w:color="auto"/>
        <w:bottom w:val="none" w:sz="0" w:space="0" w:color="auto"/>
        <w:right w:val="none" w:sz="0" w:space="0" w:color="auto"/>
      </w:divBdr>
      <w:divsChild>
        <w:div w:id="960765242">
          <w:marLeft w:val="0"/>
          <w:marRight w:val="0"/>
          <w:marTop w:val="0"/>
          <w:marBottom w:val="0"/>
          <w:divBdr>
            <w:top w:val="none" w:sz="0" w:space="0" w:color="auto"/>
            <w:left w:val="none" w:sz="0" w:space="0" w:color="auto"/>
            <w:bottom w:val="none" w:sz="0" w:space="0" w:color="auto"/>
            <w:right w:val="none" w:sz="0" w:space="0" w:color="auto"/>
          </w:divBdr>
        </w:div>
        <w:div w:id="1371298341">
          <w:marLeft w:val="0"/>
          <w:marRight w:val="0"/>
          <w:marTop w:val="0"/>
          <w:marBottom w:val="0"/>
          <w:divBdr>
            <w:top w:val="none" w:sz="0" w:space="0" w:color="auto"/>
            <w:left w:val="none" w:sz="0" w:space="0" w:color="auto"/>
            <w:bottom w:val="none" w:sz="0" w:space="0" w:color="auto"/>
            <w:right w:val="none" w:sz="0" w:space="0" w:color="auto"/>
          </w:divBdr>
        </w:div>
        <w:div w:id="1468671087">
          <w:marLeft w:val="0"/>
          <w:marRight w:val="0"/>
          <w:marTop w:val="0"/>
          <w:marBottom w:val="0"/>
          <w:divBdr>
            <w:top w:val="none" w:sz="0" w:space="0" w:color="auto"/>
            <w:left w:val="none" w:sz="0" w:space="0" w:color="auto"/>
            <w:bottom w:val="none" w:sz="0" w:space="0" w:color="auto"/>
            <w:right w:val="none" w:sz="0" w:space="0" w:color="auto"/>
          </w:divBdr>
        </w:div>
        <w:div w:id="1519662444">
          <w:marLeft w:val="0"/>
          <w:marRight w:val="0"/>
          <w:marTop w:val="0"/>
          <w:marBottom w:val="0"/>
          <w:divBdr>
            <w:top w:val="none" w:sz="0" w:space="0" w:color="auto"/>
            <w:left w:val="none" w:sz="0" w:space="0" w:color="auto"/>
            <w:bottom w:val="none" w:sz="0" w:space="0" w:color="auto"/>
            <w:right w:val="none" w:sz="0" w:space="0" w:color="auto"/>
          </w:divBdr>
        </w:div>
        <w:div w:id="2115513728">
          <w:marLeft w:val="0"/>
          <w:marRight w:val="0"/>
          <w:marTop w:val="0"/>
          <w:marBottom w:val="0"/>
          <w:divBdr>
            <w:top w:val="none" w:sz="0" w:space="0" w:color="auto"/>
            <w:left w:val="none" w:sz="0" w:space="0" w:color="auto"/>
            <w:bottom w:val="none" w:sz="0" w:space="0" w:color="auto"/>
            <w:right w:val="none" w:sz="0" w:space="0" w:color="auto"/>
          </w:divBdr>
        </w:div>
        <w:div w:id="481000240">
          <w:marLeft w:val="0"/>
          <w:marRight w:val="0"/>
          <w:marTop w:val="0"/>
          <w:marBottom w:val="0"/>
          <w:divBdr>
            <w:top w:val="none" w:sz="0" w:space="0" w:color="auto"/>
            <w:left w:val="none" w:sz="0" w:space="0" w:color="auto"/>
            <w:bottom w:val="none" w:sz="0" w:space="0" w:color="auto"/>
            <w:right w:val="none" w:sz="0" w:space="0" w:color="auto"/>
          </w:divBdr>
        </w:div>
        <w:div w:id="10331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9529</Words>
  <Characters>54317</Characters>
  <Application>Microsoft Office Word</Application>
  <DocSecurity>0</DocSecurity>
  <Lines>452</Lines>
  <Paragraphs>127</Paragraphs>
  <ScaleCrop>false</ScaleCrop>
  <Company/>
  <LinksUpToDate>false</LinksUpToDate>
  <CharactersWithSpaces>63719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2018-10-18T08:50:00Z</dcterms:created>
  <dcterms:modified xsi:type="dcterms:W3CDTF">2018-10-18T08:50:00Z</dcterms:modified>
</cp:coreProperties>
</file>